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C1D053" w14:textId="322134FA" w:rsidR="001A7BB5" w:rsidRPr="00E46CB7" w:rsidRDefault="00E46CB7" w:rsidP="007C233E">
      <w:pPr>
        <w:pStyle w:val="Title"/>
        <w:spacing w:after="240"/>
        <w:rPr>
          <w:sz w:val="52"/>
          <w:szCs w:val="52"/>
          <w:lang w:val="en-CA"/>
        </w:rPr>
      </w:pPr>
      <w:r w:rsidRPr="00E46CB7">
        <w:rPr>
          <w:sz w:val="52"/>
          <w:szCs w:val="52"/>
          <w:lang w:val="en-CA"/>
        </w:rPr>
        <w:t>Grade 6 Science: Diversity of Living Things</w:t>
      </w:r>
    </w:p>
    <w:p w14:paraId="788A59D1" w14:textId="4EBEC9C6" w:rsidR="007C233E" w:rsidRPr="007C233E" w:rsidRDefault="007C233E" w:rsidP="007C233E">
      <w:pPr>
        <w:shd w:val="clear" w:color="auto" w:fill="FFFFFF"/>
        <w:spacing w:line="240" w:lineRule="auto"/>
        <w:rPr>
          <w:rFonts w:eastAsia="Times New Roman" w:cstheme="minorHAnsi"/>
          <w:b/>
          <w:bCs/>
          <w:color w:val="046A38"/>
          <w:sz w:val="24"/>
          <w:szCs w:val="24"/>
        </w:rPr>
      </w:pPr>
      <w:r w:rsidRPr="00666DF6">
        <w:rPr>
          <w:rFonts w:eastAsia="Times New Roman" w:cstheme="minorHAnsi"/>
          <w:b/>
          <w:bCs/>
          <w:color w:val="046A38"/>
          <w:sz w:val="24"/>
          <w:szCs w:val="24"/>
          <w:highlight w:val="yellow"/>
        </w:rPr>
        <w:t xml:space="preserve">DL6.1 </w:t>
      </w:r>
      <w:r w:rsidRPr="00666DF6">
        <w:rPr>
          <w:rFonts w:eastAsia="Times New Roman" w:cstheme="minorHAnsi"/>
          <w:b/>
          <w:bCs/>
          <w:color w:val="000000"/>
          <w:sz w:val="24"/>
          <w:szCs w:val="24"/>
          <w:highlight w:val="yellow"/>
        </w:rPr>
        <w:t xml:space="preserve">Recognize, describe, and appreciate the diversity of living things in local and other </w:t>
      </w:r>
      <w:r w:rsidRPr="00666DF6">
        <w:rPr>
          <w:rFonts w:eastAsia="Times New Roman" w:cstheme="minorHAnsi"/>
          <w:b/>
          <w:bCs/>
          <w:color w:val="000000"/>
          <w:sz w:val="24"/>
          <w:szCs w:val="24"/>
          <w:highlight w:val="cyan"/>
        </w:rPr>
        <w:t>ecosystems</w:t>
      </w:r>
      <w:r w:rsidRPr="00666DF6">
        <w:rPr>
          <w:rFonts w:eastAsia="Times New Roman" w:cstheme="minorHAnsi"/>
          <w:b/>
          <w:bCs/>
          <w:color w:val="000000"/>
          <w:sz w:val="24"/>
          <w:szCs w:val="24"/>
          <w:highlight w:val="yellow"/>
        </w:rPr>
        <w:t>, and explore related careers.</w:t>
      </w:r>
    </w:p>
    <w:p w14:paraId="6EA48F86" w14:textId="77777777" w:rsidR="007C233E" w:rsidRPr="007C233E" w:rsidRDefault="007C233E" w:rsidP="007C233E">
      <w:pPr>
        <w:shd w:val="clear" w:color="auto" w:fill="FFFFFF"/>
        <w:spacing w:line="240" w:lineRule="auto"/>
        <w:ind w:firstLine="720"/>
        <w:rPr>
          <w:rFonts w:eastAsia="Times New Roman" w:cstheme="minorHAnsi"/>
          <w:color w:val="777777"/>
          <w:sz w:val="24"/>
          <w:szCs w:val="24"/>
        </w:rPr>
      </w:pPr>
      <w:r w:rsidRPr="007C233E">
        <w:rPr>
          <w:rFonts w:eastAsia="Times New Roman" w:cstheme="minorHAnsi"/>
          <w:color w:val="777777"/>
          <w:sz w:val="24"/>
          <w:szCs w:val="24"/>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2"/>
        <w:gridCol w:w="8068"/>
      </w:tblGrid>
      <w:tr w:rsidR="007C233E" w:rsidRPr="007C233E" w14:paraId="5F45773E"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3A22F766"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(a)</w:t>
            </w:r>
          </w:p>
        </w:tc>
        <w:tc>
          <w:tcPr>
            <w:tcW w:w="0" w:type="auto"/>
            <w:tcBorders>
              <w:top w:val="nil"/>
              <w:left w:val="nil"/>
              <w:bottom w:val="nil"/>
              <w:right w:val="nil"/>
            </w:tcBorders>
            <w:tcMar>
              <w:top w:w="120" w:type="dxa"/>
              <w:left w:w="150" w:type="dxa"/>
              <w:bottom w:w="120" w:type="dxa"/>
              <w:right w:w="150" w:type="dxa"/>
            </w:tcMar>
            <w:hideMark/>
          </w:tcPr>
          <w:p w14:paraId="6A79D74C"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State the </w:t>
            </w:r>
            <w:r w:rsidRPr="00666DF6">
              <w:rPr>
                <w:rFonts w:eastAsia="Times New Roman" w:cstheme="minorHAnsi"/>
                <w:sz w:val="24"/>
                <w:szCs w:val="24"/>
                <w:highlight w:val="cyan"/>
              </w:rPr>
              <w:t>characteristics</w:t>
            </w:r>
            <w:r w:rsidRPr="007C233E">
              <w:rPr>
                <w:rFonts w:eastAsia="Times New Roman" w:cstheme="minorHAnsi"/>
                <w:sz w:val="24"/>
                <w:szCs w:val="24"/>
              </w:rPr>
              <w:t xml:space="preserve"> that define all living things (e.g., are made up of one or more cells, require energy for life processes, respond to stimuli in their environment, and </w:t>
            </w:r>
            <w:proofErr w:type="gramStart"/>
            <w:r w:rsidRPr="007C233E">
              <w:rPr>
                <w:rFonts w:eastAsia="Times New Roman" w:cstheme="minorHAnsi"/>
                <w:sz w:val="24"/>
                <w:szCs w:val="24"/>
              </w:rPr>
              <w:t>have the ability to</w:t>
            </w:r>
            <w:proofErr w:type="gramEnd"/>
            <w:r w:rsidRPr="007C233E">
              <w:rPr>
                <w:rFonts w:eastAsia="Times New Roman" w:cstheme="minorHAnsi"/>
                <w:sz w:val="24"/>
                <w:szCs w:val="24"/>
              </w:rPr>
              <w:t xml:space="preserve"> reproduce).</w:t>
            </w:r>
          </w:p>
        </w:tc>
      </w:tr>
      <w:tr w:rsidR="007C233E" w:rsidRPr="007C233E" w14:paraId="75EF912E"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6FC704D"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(b)</w:t>
            </w:r>
          </w:p>
        </w:tc>
        <w:tc>
          <w:tcPr>
            <w:tcW w:w="0" w:type="auto"/>
            <w:tcBorders>
              <w:top w:val="nil"/>
              <w:left w:val="nil"/>
              <w:bottom w:val="nil"/>
              <w:right w:val="nil"/>
            </w:tcBorders>
            <w:tcMar>
              <w:top w:w="120" w:type="dxa"/>
              <w:left w:w="150" w:type="dxa"/>
              <w:bottom w:w="120" w:type="dxa"/>
              <w:right w:w="150" w:type="dxa"/>
            </w:tcMar>
            <w:hideMark/>
          </w:tcPr>
          <w:p w14:paraId="1D6CE73B"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Observe and document the </w:t>
            </w:r>
            <w:r w:rsidRPr="00666DF6">
              <w:rPr>
                <w:rFonts w:eastAsia="Times New Roman" w:cstheme="minorHAnsi"/>
                <w:sz w:val="24"/>
                <w:szCs w:val="24"/>
                <w:highlight w:val="cyan"/>
              </w:rPr>
              <w:t>diversity of living things</w:t>
            </w:r>
            <w:r w:rsidRPr="007C233E">
              <w:rPr>
                <w:rFonts w:eastAsia="Times New Roman" w:cstheme="minorHAnsi"/>
                <w:sz w:val="24"/>
                <w:szCs w:val="24"/>
              </w:rPr>
              <w:t xml:space="preserve"> in their local habitat through journaling, a nature walk, sketching, drawing, photographing, video recording, or other means.</w:t>
            </w:r>
          </w:p>
        </w:tc>
      </w:tr>
      <w:tr w:rsidR="007C233E" w:rsidRPr="007C233E" w14:paraId="038B5AB5"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2A18E3F"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(c)</w:t>
            </w:r>
          </w:p>
        </w:tc>
        <w:tc>
          <w:tcPr>
            <w:tcW w:w="0" w:type="auto"/>
            <w:tcBorders>
              <w:top w:val="nil"/>
              <w:left w:val="nil"/>
              <w:bottom w:val="nil"/>
              <w:right w:val="nil"/>
            </w:tcBorders>
            <w:tcMar>
              <w:top w:w="120" w:type="dxa"/>
              <w:left w:w="150" w:type="dxa"/>
              <w:bottom w:w="120" w:type="dxa"/>
              <w:right w:w="150" w:type="dxa"/>
            </w:tcMar>
            <w:hideMark/>
          </w:tcPr>
          <w:p w14:paraId="0ADAB62C"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Show </w:t>
            </w:r>
            <w:r w:rsidRPr="00666DF6">
              <w:rPr>
                <w:rFonts w:eastAsia="Times New Roman" w:cstheme="minorHAnsi"/>
                <w:sz w:val="24"/>
                <w:szCs w:val="24"/>
                <w:highlight w:val="cyan"/>
              </w:rPr>
              <w:t>respect</w:t>
            </w:r>
            <w:r w:rsidRPr="007C233E">
              <w:rPr>
                <w:rFonts w:eastAsia="Times New Roman" w:cstheme="minorHAnsi"/>
                <w:sz w:val="24"/>
                <w:szCs w:val="24"/>
              </w:rPr>
              <w:t xml:space="preserve"> for other people, living things, and the environment when observing ecosystems.</w:t>
            </w:r>
          </w:p>
        </w:tc>
      </w:tr>
      <w:tr w:rsidR="007C233E" w:rsidRPr="007C233E" w14:paraId="6D7AF22A"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14237603"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(d)</w:t>
            </w:r>
          </w:p>
        </w:tc>
        <w:tc>
          <w:tcPr>
            <w:tcW w:w="0" w:type="auto"/>
            <w:tcBorders>
              <w:top w:val="nil"/>
              <w:left w:val="nil"/>
              <w:bottom w:val="nil"/>
              <w:right w:val="nil"/>
            </w:tcBorders>
            <w:tcMar>
              <w:top w:w="120" w:type="dxa"/>
              <w:left w:w="150" w:type="dxa"/>
              <w:bottom w:w="120" w:type="dxa"/>
              <w:right w:w="150" w:type="dxa"/>
            </w:tcMar>
            <w:hideMark/>
          </w:tcPr>
          <w:p w14:paraId="2F731860"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Document the diversity of living things in different </w:t>
            </w:r>
            <w:r w:rsidRPr="00666DF6">
              <w:rPr>
                <w:rFonts w:eastAsia="Times New Roman" w:cstheme="minorHAnsi"/>
                <w:sz w:val="24"/>
                <w:szCs w:val="24"/>
                <w:highlight w:val="cyan"/>
              </w:rPr>
              <w:t>terrestrial and aquatic</w:t>
            </w:r>
            <w:r w:rsidRPr="007C233E">
              <w:rPr>
                <w:rFonts w:eastAsia="Times New Roman" w:cstheme="minorHAnsi"/>
                <w:sz w:val="24"/>
                <w:szCs w:val="24"/>
              </w:rPr>
              <w:t xml:space="preserve"> </w:t>
            </w:r>
            <w:r w:rsidRPr="00666DF6">
              <w:rPr>
                <w:rFonts w:eastAsia="Times New Roman" w:cstheme="minorHAnsi"/>
                <w:sz w:val="24"/>
                <w:szCs w:val="24"/>
                <w:highlight w:val="cyan"/>
              </w:rPr>
              <w:t>habitats</w:t>
            </w:r>
            <w:r w:rsidRPr="007C233E">
              <w:rPr>
                <w:rFonts w:eastAsia="Times New Roman" w:cstheme="minorHAnsi"/>
                <w:sz w:val="24"/>
                <w:szCs w:val="24"/>
              </w:rPr>
              <w:t xml:space="preserve"> (e.g., grasslands, forests, tundra, deserts, rivers, ponds, and oceans) using print, video, and/or online resources.</w:t>
            </w:r>
          </w:p>
        </w:tc>
      </w:tr>
      <w:tr w:rsidR="007C233E" w:rsidRPr="007C233E" w14:paraId="5F755447"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20A9268D"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(e)</w:t>
            </w:r>
          </w:p>
        </w:tc>
        <w:tc>
          <w:tcPr>
            <w:tcW w:w="0" w:type="auto"/>
            <w:tcBorders>
              <w:top w:val="nil"/>
              <w:left w:val="nil"/>
              <w:bottom w:val="nil"/>
              <w:right w:val="nil"/>
            </w:tcBorders>
            <w:tcMar>
              <w:top w:w="120" w:type="dxa"/>
              <w:left w:w="150" w:type="dxa"/>
              <w:bottom w:w="120" w:type="dxa"/>
              <w:right w:w="150" w:type="dxa"/>
            </w:tcMar>
            <w:hideMark/>
          </w:tcPr>
          <w:p w14:paraId="1438BB47"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Analyze how </w:t>
            </w:r>
            <w:r w:rsidRPr="00666DF6">
              <w:rPr>
                <w:rFonts w:eastAsia="Times New Roman" w:cstheme="minorHAnsi"/>
                <w:sz w:val="24"/>
                <w:szCs w:val="24"/>
                <w:highlight w:val="cyan"/>
              </w:rPr>
              <w:t>First Nations and Métis art and storytelling</w:t>
            </w:r>
            <w:r w:rsidRPr="007C233E">
              <w:rPr>
                <w:rFonts w:eastAsia="Times New Roman" w:cstheme="minorHAnsi"/>
                <w:sz w:val="24"/>
                <w:szCs w:val="24"/>
              </w:rPr>
              <w:t xml:space="preserve"> highlight movement and/or behaviour of living things and reflect a </w:t>
            </w:r>
            <w:r w:rsidRPr="00666DF6">
              <w:rPr>
                <w:rFonts w:eastAsia="Times New Roman" w:cstheme="minorHAnsi"/>
                <w:sz w:val="24"/>
                <w:szCs w:val="24"/>
                <w:highlight w:val="cyan"/>
              </w:rPr>
              <w:t>worldview</w:t>
            </w:r>
            <w:r w:rsidRPr="007C233E">
              <w:rPr>
                <w:rFonts w:eastAsia="Times New Roman" w:cstheme="minorHAnsi"/>
                <w:sz w:val="24"/>
                <w:szCs w:val="24"/>
              </w:rPr>
              <w:t xml:space="preserve"> that values all living things.</w:t>
            </w:r>
          </w:p>
        </w:tc>
      </w:tr>
      <w:tr w:rsidR="007C233E" w:rsidRPr="007C233E" w14:paraId="61FB18DD"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332F1E8E"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(f)</w:t>
            </w:r>
          </w:p>
        </w:tc>
        <w:tc>
          <w:tcPr>
            <w:tcW w:w="0" w:type="auto"/>
            <w:tcBorders>
              <w:top w:val="nil"/>
              <w:left w:val="nil"/>
              <w:bottom w:val="nil"/>
              <w:right w:val="nil"/>
            </w:tcBorders>
            <w:tcMar>
              <w:top w:w="120" w:type="dxa"/>
              <w:left w:w="150" w:type="dxa"/>
              <w:bottom w:w="120" w:type="dxa"/>
              <w:right w:w="150" w:type="dxa"/>
            </w:tcMar>
            <w:hideMark/>
          </w:tcPr>
          <w:p w14:paraId="31B4039B"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Identify examples of science and technology-related </w:t>
            </w:r>
            <w:r w:rsidRPr="00666DF6">
              <w:rPr>
                <w:rFonts w:eastAsia="Times New Roman" w:cstheme="minorHAnsi"/>
                <w:sz w:val="24"/>
                <w:szCs w:val="24"/>
                <w:highlight w:val="cyan"/>
              </w:rPr>
              <w:t>careers and workplaces</w:t>
            </w:r>
            <w:r w:rsidRPr="007C233E">
              <w:rPr>
                <w:rFonts w:eastAsia="Times New Roman" w:cstheme="minorHAnsi"/>
                <w:sz w:val="24"/>
                <w:szCs w:val="24"/>
              </w:rPr>
              <w:t xml:space="preserve"> which require an understanding of the diversity of living things (e.g., naturalist, </w:t>
            </w:r>
            <w:proofErr w:type="gramStart"/>
            <w:r w:rsidRPr="007C233E">
              <w:rPr>
                <w:rFonts w:eastAsia="Times New Roman" w:cstheme="minorHAnsi"/>
                <w:sz w:val="24"/>
                <w:szCs w:val="24"/>
              </w:rPr>
              <w:t>zoo keeper</w:t>
            </w:r>
            <w:proofErr w:type="gramEnd"/>
            <w:r w:rsidRPr="007C233E">
              <w:rPr>
                <w:rFonts w:eastAsia="Times New Roman" w:cstheme="minorHAnsi"/>
                <w:sz w:val="24"/>
                <w:szCs w:val="24"/>
              </w:rPr>
              <w:t xml:space="preserve">, </w:t>
            </w:r>
            <w:proofErr w:type="spellStart"/>
            <w:r w:rsidRPr="007C233E">
              <w:rPr>
                <w:rFonts w:eastAsia="Times New Roman" w:cstheme="minorHAnsi"/>
                <w:sz w:val="24"/>
                <w:szCs w:val="24"/>
              </w:rPr>
              <w:t>palaeontologist</w:t>
            </w:r>
            <w:proofErr w:type="spellEnd"/>
            <w:r w:rsidRPr="007C233E">
              <w:rPr>
                <w:rFonts w:eastAsia="Times New Roman" w:cstheme="minorHAnsi"/>
                <w:sz w:val="24"/>
                <w:szCs w:val="24"/>
              </w:rPr>
              <w:t>, and wildlife biologist).</w:t>
            </w:r>
          </w:p>
        </w:tc>
      </w:tr>
    </w:tbl>
    <w:p w14:paraId="76CDA797" w14:textId="7A29C3CA" w:rsidR="007C233E" w:rsidRPr="007C233E" w:rsidRDefault="007C233E" w:rsidP="007C233E">
      <w:pPr>
        <w:shd w:val="clear" w:color="auto" w:fill="FFFFFF"/>
        <w:spacing w:line="240" w:lineRule="auto"/>
        <w:rPr>
          <w:rFonts w:eastAsia="Times New Roman" w:cstheme="minorHAnsi"/>
          <w:b/>
          <w:bCs/>
          <w:color w:val="046A38"/>
          <w:sz w:val="24"/>
          <w:szCs w:val="24"/>
        </w:rPr>
      </w:pPr>
      <w:r w:rsidRPr="00666DF6">
        <w:rPr>
          <w:rFonts w:eastAsia="Times New Roman" w:cstheme="minorHAnsi"/>
          <w:b/>
          <w:bCs/>
          <w:color w:val="046A38"/>
          <w:sz w:val="24"/>
          <w:szCs w:val="24"/>
          <w:highlight w:val="yellow"/>
        </w:rPr>
        <w:t xml:space="preserve">DL6.2 </w:t>
      </w:r>
      <w:r w:rsidRPr="00666DF6">
        <w:rPr>
          <w:rFonts w:eastAsia="Times New Roman" w:cstheme="minorHAnsi"/>
          <w:b/>
          <w:bCs/>
          <w:color w:val="000000"/>
          <w:sz w:val="24"/>
          <w:szCs w:val="24"/>
          <w:highlight w:val="yellow"/>
        </w:rPr>
        <w:t xml:space="preserve">Examine how </w:t>
      </w:r>
      <w:r w:rsidRPr="00666DF6">
        <w:rPr>
          <w:rFonts w:eastAsia="Times New Roman" w:cstheme="minorHAnsi"/>
          <w:b/>
          <w:bCs/>
          <w:color w:val="000000"/>
          <w:sz w:val="24"/>
          <w:szCs w:val="24"/>
          <w:highlight w:val="cyan"/>
        </w:rPr>
        <w:t xml:space="preserve">humans organize </w:t>
      </w:r>
      <w:r w:rsidRPr="00666DF6">
        <w:rPr>
          <w:rFonts w:eastAsia="Times New Roman" w:cstheme="minorHAnsi"/>
          <w:b/>
          <w:bCs/>
          <w:color w:val="000000"/>
          <w:sz w:val="24"/>
          <w:szCs w:val="24"/>
          <w:highlight w:val="yellow"/>
        </w:rPr>
        <w:t>understanding of the diversity of living things.</w:t>
      </w:r>
    </w:p>
    <w:p w14:paraId="4AA33DAC" w14:textId="77777777" w:rsidR="007C233E" w:rsidRPr="007C233E" w:rsidRDefault="007C233E" w:rsidP="007C233E">
      <w:pPr>
        <w:shd w:val="clear" w:color="auto" w:fill="FFFFFF"/>
        <w:spacing w:line="240" w:lineRule="auto"/>
        <w:ind w:firstLine="720"/>
        <w:rPr>
          <w:rFonts w:eastAsia="Times New Roman" w:cstheme="minorHAnsi"/>
          <w:color w:val="777777"/>
          <w:sz w:val="24"/>
          <w:szCs w:val="24"/>
        </w:rPr>
      </w:pPr>
      <w:r w:rsidRPr="007C233E">
        <w:rPr>
          <w:rFonts w:eastAsia="Times New Roman" w:cstheme="minorHAnsi"/>
          <w:color w:val="777777"/>
          <w:sz w:val="24"/>
          <w:szCs w:val="24"/>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2"/>
        <w:gridCol w:w="8068"/>
      </w:tblGrid>
      <w:tr w:rsidR="007C233E" w:rsidRPr="007C233E" w14:paraId="3830B301"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381C606"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(a)</w:t>
            </w:r>
          </w:p>
        </w:tc>
        <w:tc>
          <w:tcPr>
            <w:tcW w:w="0" w:type="auto"/>
            <w:tcBorders>
              <w:top w:val="nil"/>
              <w:left w:val="nil"/>
              <w:bottom w:val="nil"/>
              <w:right w:val="nil"/>
            </w:tcBorders>
            <w:tcMar>
              <w:top w:w="120" w:type="dxa"/>
              <w:left w:w="150" w:type="dxa"/>
              <w:bottom w:w="120" w:type="dxa"/>
              <w:right w:w="150" w:type="dxa"/>
            </w:tcMar>
            <w:hideMark/>
          </w:tcPr>
          <w:p w14:paraId="5496CC83"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Construct and use a </w:t>
            </w:r>
            <w:r w:rsidRPr="00666DF6">
              <w:rPr>
                <w:rFonts w:eastAsia="Times New Roman" w:cstheme="minorHAnsi"/>
                <w:sz w:val="24"/>
                <w:szCs w:val="24"/>
                <w:highlight w:val="cyan"/>
              </w:rPr>
              <w:t>classification system</w:t>
            </w:r>
            <w:r w:rsidRPr="007C233E">
              <w:rPr>
                <w:rFonts w:eastAsia="Times New Roman" w:cstheme="minorHAnsi"/>
                <w:sz w:val="24"/>
                <w:szCs w:val="24"/>
              </w:rPr>
              <w:t xml:space="preserve"> to organize living things into groups and subgroups according to student-developed criteria.</w:t>
            </w:r>
          </w:p>
        </w:tc>
      </w:tr>
      <w:tr w:rsidR="007C233E" w:rsidRPr="007C233E" w14:paraId="1ACB6B5F"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3F4FF90B"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(b)</w:t>
            </w:r>
          </w:p>
        </w:tc>
        <w:tc>
          <w:tcPr>
            <w:tcW w:w="0" w:type="auto"/>
            <w:tcBorders>
              <w:top w:val="nil"/>
              <w:left w:val="nil"/>
              <w:bottom w:val="nil"/>
              <w:right w:val="nil"/>
            </w:tcBorders>
            <w:tcMar>
              <w:top w:w="120" w:type="dxa"/>
              <w:left w:w="150" w:type="dxa"/>
              <w:bottom w:w="120" w:type="dxa"/>
              <w:right w:w="150" w:type="dxa"/>
            </w:tcMar>
            <w:hideMark/>
          </w:tcPr>
          <w:p w14:paraId="7A11E000"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Consider </w:t>
            </w:r>
            <w:r w:rsidRPr="00666DF6">
              <w:rPr>
                <w:rFonts w:eastAsia="Times New Roman" w:cstheme="minorHAnsi"/>
                <w:sz w:val="24"/>
                <w:szCs w:val="24"/>
                <w:highlight w:val="cyan"/>
              </w:rPr>
              <w:t>personal observations</w:t>
            </w:r>
            <w:r w:rsidRPr="007C233E">
              <w:rPr>
                <w:rFonts w:eastAsia="Times New Roman" w:cstheme="minorHAnsi"/>
                <w:sz w:val="24"/>
                <w:szCs w:val="24"/>
              </w:rPr>
              <w:t xml:space="preserve"> and ideas as well as those of others (including differing worldviews) when constructing classification systems by asking questions, sharing stories, and responding to classmates' classification systems.</w:t>
            </w:r>
          </w:p>
        </w:tc>
      </w:tr>
      <w:tr w:rsidR="007C233E" w:rsidRPr="007C233E" w14:paraId="65956AD3"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8E2C94C"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(c)</w:t>
            </w:r>
          </w:p>
        </w:tc>
        <w:tc>
          <w:tcPr>
            <w:tcW w:w="0" w:type="auto"/>
            <w:tcBorders>
              <w:top w:val="nil"/>
              <w:left w:val="nil"/>
              <w:bottom w:val="nil"/>
              <w:right w:val="nil"/>
            </w:tcBorders>
            <w:tcMar>
              <w:top w:w="120" w:type="dxa"/>
              <w:left w:w="150" w:type="dxa"/>
              <w:bottom w:w="120" w:type="dxa"/>
              <w:right w:w="150" w:type="dxa"/>
            </w:tcMar>
            <w:hideMark/>
          </w:tcPr>
          <w:p w14:paraId="7F511B68"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Demonstrate how different </w:t>
            </w:r>
            <w:r w:rsidRPr="00666DF6">
              <w:rPr>
                <w:rFonts w:eastAsia="Times New Roman" w:cstheme="minorHAnsi"/>
                <w:sz w:val="24"/>
                <w:szCs w:val="24"/>
                <w:highlight w:val="cyan"/>
              </w:rPr>
              <w:t>classification systems</w:t>
            </w:r>
            <w:r w:rsidRPr="007C233E">
              <w:rPr>
                <w:rFonts w:eastAsia="Times New Roman" w:cstheme="minorHAnsi"/>
                <w:sz w:val="24"/>
                <w:szCs w:val="24"/>
              </w:rPr>
              <w:t xml:space="preserve"> can be used to classify the same set of objects and explain how humans develop and refine classification systems to meet specific needs.</w:t>
            </w:r>
          </w:p>
        </w:tc>
      </w:tr>
      <w:tr w:rsidR="007C233E" w:rsidRPr="007C233E" w14:paraId="0437EE3C"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30301F35"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lastRenderedPageBreak/>
              <w:t>(d)</w:t>
            </w:r>
          </w:p>
        </w:tc>
        <w:tc>
          <w:tcPr>
            <w:tcW w:w="0" w:type="auto"/>
            <w:tcBorders>
              <w:top w:val="nil"/>
              <w:left w:val="nil"/>
              <w:bottom w:val="nil"/>
              <w:right w:val="nil"/>
            </w:tcBorders>
            <w:tcMar>
              <w:top w:w="120" w:type="dxa"/>
              <w:left w:w="150" w:type="dxa"/>
              <w:bottom w:w="120" w:type="dxa"/>
              <w:right w:w="150" w:type="dxa"/>
            </w:tcMar>
            <w:hideMark/>
          </w:tcPr>
          <w:p w14:paraId="412A0613"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Explore local </w:t>
            </w:r>
            <w:r w:rsidRPr="00434E34">
              <w:rPr>
                <w:rFonts w:eastAsia="Times New Roman" w:cstheme="minorHAnsi"/>
                <w:sz w:val="24"/>
                <w:szCs w:val="24"/>
                <w:highlight w:val="cyan"/>
              </w:rPr>
              <w:t>First Nations and Métis methods of organizing</w:t>
            </w:r>
            <w:r w:rsidRPr="007C233E">
              <w:rPr>
                <w:rFonts w:eastAsia="Times New Roman" w:cstheme="minorHAnsi"/>
                <w:sz w:val="24"/>
                <w:szCs w:val="24"/>
              </w:rPr>
              <w:t xml:space="preserve"> understanding of living things (e.g., two-</w:t>
            </w:r>
            <w:proofErr w:type="spellStart"/>
            <w:r w:rsidRPr="007C233E">
              <w:rPr>
                <w:rFonts w:eastAsia="Times New Roman" w:cstheme="minorHAnsi"/>
                <w:sz w:val="24"/>
                <w:szCs w:val="24"/>
              </w:rPr>
              <w:t>leggeds</w:t>
            </w:r>
            <w:proofErr w:type="spellEnd"/>
            <w:r w:rsidRPr="007C233E">
              <w:rPr>
                <w:rFonts w:eastAsia="Times New Roman" w:cstheme="minorHAnsi"/>
                <w:sz w:val="24"/>
                <w:szCs w:val="24"/>
              </w:rPr>
              <w:t>, four-</w:t>
            </w:r>
            <w:proofErr w:type="spellStart"/>
            <w:r w:rsidRPr="007C233E">
              <w:rPr>
                <w:rFonts w:eastAsia="Times New Roman" w:cstheme="minorHAnsi"/>
                <w:sz w:val="24"/>
                <w:szCs w:val="24"/>
              </w:rPr>
              <w:t>leggeds</w:t>
            </w:r>
            <w:proofErr w:type="spellEnd"/>
            <w:r w:rsidRPr="007C233E">
              <w:rPr>
                <w:rFonts w:eastAsia="Times New Roman" w:cstheme="minorHAnsi"/>
                <w:sz w:val="24"/>
                <w:szCs w:val="24"/>
              </w:rPr>
              <w:t>, winged-ones, swimmers, trees, and grasses) and the criteria underlying that understanding (e.g., where animals are found, how animals move, and the uses of plants).</w:t>
            </w:r>
          </w:p>
        </w:tc>
      </w:tr>
      <w:tr w:rsidR="007C233E" w:rsidRPr="007C233E" w14:paraId="091B73E3"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0BB136A"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(e)</w:t>
            </w:r>
          </w:p>
        </w:tc>
        <w:tc>
          <w:tcPr>
            <w:tcW w:w="0" w:type="auto"/>
            <w:tcBorders>
              <w:top w:val="nil"/>
              <w:left w:val="nil"/>
              <w:bottom w:val="nil"/>
              <w:right w:val="nil"/>
            </w:tcBorders>
            <w:tcMar>
              <w:top w:w="120" w:type="dxa"/>
              <w:left w:w="150" w:type="dxa"/>
              <w:bottom w:w="120" w:type="dxa"/>
              <w:right w:w="150" w:type="dxa"/>
            </w:tcMar>
            <w:hideMark/>
          </w:tcPr>
          <w:p w14:paraId="53E4BC5F"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Describe how aspects of </w:t>
            </w:r>
            <w:r w:rsidRPr="00434E34">
              <w:rPr>
                <w:rFonts w:eastAsia="Times New Roman" w:cstheme="minorHAnsi"/>
                <w:sz w:val="24"/>
                <w:szCs w:val="24"/>
                <w:highlight w:val="cyan"/>
              </w:rPr>
              <w:t>First Nations and Métis worldviews</w:t>
            </w:r>
            <w:r w:rsidRPr="007C233E">
              <w:rPr>
                <w:rFonts w:eastAsia="Times New Roman" w:cstheme="minorHAnsi"/>
                <w:sz w:val="24"/>
                <w:szCs w:val="24"/>
              </w:rPr>
              <w:t xml:space="preserve"> (e.g., holistic, interconnectedness, valuing of place-based knowledge) shape their systems of </w:t>
            </w:r>
            <w:r w:rsidRPr="00434E34">
              <w:rPr>
                <w:rFonts w:eastAsia="Times New Roman" w:cstheme="minorHAnsi"/>
                <w:sz w:val="24"/>
                <w:szCs w:val="24"/>
                <w:highlight w:val="cyan"/>
              </w:rPr>
              <w:t>organizing understanding of living things</w:t>
            </w:r>
            <w:r w:rsidRPr="007C233E">
              <w:rPr>
                <w:rFonts w:eastAsia="Times New Roman" w:cstheme="minorHAnsi"/>
                <w:sz w:val="24"/>
                <w:szCs w:val="24"/>
              </w:rPr>
              <w:t>.</w:t>
            </w:r>
          </w:p>
        </w:tc>
      </w:tr>
      <w:tr w:rsidR="007C233E" w:rsidRPr="007C233E" w14:paraId="347BC6E2"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D398A1A"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(f)</w:t>
            </w:r>
          </w:p>
        </w:tc>
        <w:tc>
          <w:tcPr>
            <w:tcW w:w="0" w:type="auto"/>
            <w:tcBorders>
              <w:top w:val="nil"/>
              <w:left w:val="nil"/>
              <w:bottom w:val="nil"/>
              <w:right w:val="nil"/>
            </w:tcBorders>
            <w:tcMar>
              <w:top w:w="120" w:type="dxa"/>
              <w:left w:w="150" w:type="dxa"/>
              <w:bottom w:w="120" w:type="dxa"/>
              <w:right w:w="150" w:type="dxa"/>
            </w:tcMar>
            <w:hideMark/>
          </w:tcPr>
          <w:p w14:paraId="237401F5"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Illustrate the diversity of living things on Earth by constructing a visual representation (e.g., poster, mobile, slide show, and web page) showing examples from each kingdom of the </w:t>
            </w:r>
            <w:r w:rsidRPr="00434E34">
              <w:rPr>
                <w:rFonts w:eastAsia="Times New Roman" w:cstheme="minorHAnsi"/>
                <w:sz w:val="24"/>
                <w:szCs w:val="24"/>
                <w:highlight w:val="cyan"/>
              </w:rPr>
              <w:t xml:space="preserve">five kingdom taxonomic model: </w:t>
            </w:r>
            <w:proofErr w:type="spellStart"/>
            <w:r w:rsidRPr="00434E34">
              <w:rPr>
                <w:rFonts w:eastAsia="Times New Roman" w:cstheme="minorHAnsi"/>
                <w:sz w:val="24"/>
                <w:szCs w:val="24"/>
                <w:highlight w:val="cyan"/>
              </w:rPr>
              <w:t>monera</w:t>
            </w:r>
            <w:proofErr w:type="spellEnd"/>
            <w:r w:rsidRPr="00434E34">
              <w:rPr>
                <w:rFonts w:eastAsia="Times New Roman" w:cstheme="minorHAnsi"/>
                <w:sz w:val="24"/>
                <w:szCs w:val="24"/>
                <w:highlight w:val="cyan"/>
              </w:rPr>
              <w:t>, protists, fungi, plants, and animals</w:t>
            </w:r>
            <w:r w:rsidRPr="007C233E">
              <w:rPr>
                <w:rFonts w:eastAsia="Times New Roman" w:cstheme="minorHAnsi"/>
                <w:sz w:val="24"/>
                <w:szCs w:val="24"/>
              </w:rPr>
              <w:t>.</w:t>
            </w:r>
          </w:p>
        </w:tc>
      </w:tr>
      <w:tr w:rsidR="007C233E" w:rsidRPr="007C233E" w14:paraId="246EB762"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B898C65"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(g)</w:t>
            </w:r>
          </w:p>
        </w:tc>
        <w:tc>
          <w:tcPr>
            <w:tcW w:w="0" w:type="auto"/>
            <w:tcBorders>
              <w:top w:val="nil"/>
              <w:left w:val="nil"/>
              <w:bottom w:val="nil"/>
              <w:right w:val="nil"/>
            </w:tcBorders>
            <w:tcMar>
              <w:top w:w="120" w:type="dxa"/>
              <w:left w:w="150" w:type="dxa"/>
              <w:bottom w:w="120" w:type="dxa"/>
              <w:right w:w="150" w:type="dxa"/>
            </w:tcMar>
            <w:hideMark/>
          </w:tcPr>
          <w:p w14:paraId="36DBAC53"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Use appropriate </w:t>
            </w:r>
            <w:r w:rsidRPr="00434E34">
              <w:rPr>
                <w:rFonts w:eastAsia="Times New Roman" w:cstheme="minorHAnsi"/>
                <w:sz w:val="24"/>
                <w:szCs w:val="24"/>
                <w:highlight w:val="cyan"/>
              </w:rPr>
              <w:t>scientific terminology</w:t>
            </w:r>
            <w:r w:rsidRPr="007C233E">
              <w:rPr>
                <w:rFonts w:eastAsia="Times New Roman" w:cstheme="minorHAnsi"/>
                <w:sz w:val="24"/>
                <w:szCs w:val="24"/>
              </w:rPr>
              <w:t xml:space="preserve"> to communicate ideas about the diversity of living things (e.g., </w:t>
            </w:r>
            <w:r w:rsidRPr="00434E34">
              <w:rPr>
                <w:rFonts w:eastAsia="Times New Roman" w:cstheme="minorHAnsi"/>
                <w:sz w:val="24"/>
                <w:szCs w:val="24"/>
                <w:highlight w:val="cyan"/>
              </w:rPr>
              <w:t xml:space="preserve">biotic, abiotic, kingdom, phylum, </w:t>
            </w:r>
            <w:proofErr w:type="spellStart"/>
            <w:r w:rsidRPr="00434E34">
              <w:rPr>
                <w:rFonts w:eastAsia="Times New Roman" w:cstheme="minorHAnsi"/>
                <w:sz w:val="24"/>
                <w:szCs w:val="24"/>
                <w:highlight w:val="cyan"/>
              </w:rPr>
              <w:t>monera</w:t>
            </w:r>
            <w:proofErr w:type="spellEnd"/>
            <w:r w:rsidRPr="00434E34">
              <w:rPr>
                <w:rFonts w:eastAsia="Times New Roman" w:cstheme="minorHAnsi"/>
                <w:sz w:val="24"/>
                <w:szCs w:val="24"/>
                <w:highlight w:val="cyan"/>
              </w:rPr>
              <w:t>, protist, fungi, plant, animal, vertebrate, and invertebrate</w:t>
            </w:r>
            <w:r w:rsidRPr="007C233E">
              <w:rPr>
                <w:rFonts w:eastAsia="Times New Roman" w:cstheme="minorHAnsi"/>
                <w:sz w:val="24"/>
                <w:szCs w:val="24"/>
              </w:rPr>
              <w:t>).</w:t>
            </w:r>
          </w:p>
        </w:tc>
      </w:tr>
      <w:tr w:rsidR="007C233E" w:rsidRPr="007C233E" w14:paraId="2C3E7206"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467DEC2A"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(h)</w:t>
            </w:r>
          </w:p>
        </w:tc>
        <w:tc>
          <w:tcPr>
            <w:tcW w:w="0" w:type="auto"/>
            <w:tcBorders>
              <w:top w:val="nil"/>
              <w:left w:val="nil"/>
              <w:bottom w:val="nil"/>
              <w:right w:val="nil"/>
            </w:tcBorders>
            <w:tcMar>
              <w:top w:w="120" w:type="dxa"/>
              <w:left w:w="150" w:type="dxa"/>
              <w:bottom w:w="120" w:type="dxa"/>
              <w:right w:w="150" w:type="dxa"/>
            </w:tcMar>
            <w:hideMark/>
          </w:tcPr>
          <w:p w14:paraId="67D9DE9F"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Critique the use of </w:t>
            </w:r>
            <w:r w:rsidRPr="00434E34">
              <w:rPr>
                <w:rFonts w:eastAsia="Times New Roman" w:cstheme="minorHAnsi"/>
                <w:sz w:val="24"/>
                <w:szCs w:val="24"/>
                <w:highlight w:val="cyan"/>
              </w:rPr>
              <w:t>biological classification systems</w:t>
            </w:r>
            <w:r w:rsidRPr="007C233E">
              <w:rPr>
                <w:rFonts w:eastAsia="Times New Roman" w:cstheme="minorHAnsi"/>
                <w:sz w:val="24"/>
                <w:szCs w:val="24"/>
              </w:rPr>
              <w:t xml:space="preserve"> to aid scientific understanding of living things rather than relying on common, local, or personally chosen names.</w:t>
            </w:r>
          </w:p>
        </w:tc>
      </w:tr>
    </w:tbl>
    <w:p w14:paraId="3345DE37" w14:textId="42246D2F" w:rsidR="007C233E" w:rsidRPr="007C233E" w:rsidRDefault="007C233E" w:rsidP="007C233E">
      <w:pPr>
        <w:shd w:val="clear" w:color="auto" w:fill="FFFFFF"/>
        <w:spacing w:line="240" w:lineRule="auto"/>
        <w:rPr>
          <w:rFonts w:eastAsia="Times New Roman" w:cstheme="minorHAnsi"/>
          <w:b/>
          <w:bCs/>
          <w:color w:val="046A38"/>
          <w:sz w:val="24"/>
          <w:szCs w:val="24"/>
        </w:rPr>
      </w:pPr>
      <w:r w:rsidRPr="00666DF6">
        <w:rPr>
          <w:rFonts w:eastAsia="Times New Roman" w:cstheme="minorHAnsi"/>
          <w:b/>
          <w:bCs/>
          <w:color w:val="046A38"/>
          <w:sz w:val="24"/>
          <w:szCs w:val="24"/>
          <w:highlight w:val="yellow"/>
        </w:rPr>
        <w:t xml:space="preserve">DL6.3 </w:t>
      </w:r>
      <w:r w:rsidRPr="00666DF6">
        <w:rPr>
          <w:rFonts w:eastAsia="Times New Roman" w:cstheme="minorHAnsi"/>
          <w:b/>
          <w:bCs/>
          <w:color w:val="000000"/>
          <w:sz w:val="24"/>
          <w:szCs w:val="24"/>
          <w:highlight w:val="yellow"/>
        </w:rPr>
        <w:t>Analyze the characteristics and behaviours of vertebrates (i.e., mammals, birds, reptiles, amphibians, and fish) and invertebrates.</w:t>
      </w:r>
    </w:p>
    <w:p w14:paraId="1A6ABC2C" w14:textId="77777777" w:rsidR="007C233E" w:rsidRPr="007C233E" w:rsidRDefault="007C233E" w:rsidP="007C233E">
      <w:pPr>
        <w:shd w:val="clear" w:color="auto" w:fill="FFFFFF"/>
        <w:spacing w:line="240" w:lineRule="auto"/>
        <w:ind w:firstLine="720"/>
        <w:rPr>
          <w:rFonts w:eastAsia="Times New Roman" w:cstheme="minorHAnsi"/>
          <w:color w:val="777777"/>
          <w:sz w:val="24"/>
          <w:szCs w:val="24"/>
        </w:rPr>
      </w:pPr>
      <w:r w:rsidRPr="007C233E">
        <w:rPr>
          <w:rFonts w:eastAsia="Times New Roman" w:cstheme="minorHAnsi"/>
          <w:color w:val="777777"/>
          <w:sz w:val="24"/>
          <w:szCs w:val="24"/>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2"/>
        <w:gridCol w:w="8068"/>
      </w:tblGrid>
      <w:tr w:rsidR="007C233E" w:rsidRPr="007C233E" w14:paraId="42161C3E"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BC1B5CF"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(a)</w:t>
            </w:r>
          </w:p>
        </w:tc>
        <w:tc>
          <w:tcPr>
            <w:tcW w:w="0" w:type="auto"/>
            <w:tcBorders>
              <w:top w:val="nil"/>
              <w:left w:val="nil"/>
              <w:bottom w:val="nil"/>
              <w:right w:val="nil"/>
            </w:tcBorders>
            <w:tcMar>
              <w:top w:w="120" w:type="dxa"/>
              <w:left w:w="150" w:type="dxa"/>
              <w:bottom w:w="120" w:type="dxa"/>
              <w:right w:w="150" w:type="dxa"/>
            </w:tcMar>
            <w:hideMark/>
          </w:tcPr>
          <w:p w14:paraId="2168872A"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Identify </w:t>
            </w:r>
            <w:r w:rsidRPr="00434E34">
              <w:rPr>
                <w:rFonts w:eastAsia="Times New Roman" w:cstheme="minorHAnsi"/>
                <w:sz w:val="24"/>
                <w:szCs w:val="24"/>
                <w:highlight w:val="cyan"/>
              </w:rPr>
              <w:t>characteristics of vertebrates and</w:t>
            </w:r>
            <w:r w:rsidRPr="007C233E">
              <w:rPr>
                <w:rFonts w:eastAsia="Times New Roman" w:cstheme="minorHAnsi"/>
                <w:sz w:val="24"/>
                <w:szCs w:val="24"/>
              </w:rPr>
              <w:t xml:space="preserve"> </w:t>
            </w:r>
            <w:r w:rsidRPr="00434E34">
              <w:rPr>
                <w:rFonts w:eastAsia="Times New Roman" w:cstheme="minorHAnsi"/>
                <w:sz w:val="24"/>
                <w:szCs w:val="24"/>
                <w:highlight w:val="cyan"/>
              </w:rPr>
              <w:t>invertebrates</w:t>
            </w:r>
            <w:r w:rsidRPr="007C233E">
              <w:rPr>
                <w:rFonts w:eastAsia="Times New Roman" w:cstheme="minorHAnsi"/>
                <w:sz w:val="24"/>
                <w:szCs w:val="24"/>
              </w:rPr>
              <w:t xml:space="preserve"> and classify animals as vertebrates or invertebrates from drawings, videos, pictures, lists, and/or personal observations.</w:t>
            </w:r>
          </w:p>
        </w:tc>
      </w:tr>
      <w:tr w:rsidR="007C233E" w:rsidRPr="007C233E" w14:paraId="5CCBAE5B"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65464306"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(b)</w:t>
            </w:r>
          </w:p>
        </w:tc>
        <w:tc>
          <w:tcPr>
            <w:tcW w:w="0" w:type="auto"/>
            <w:tcBorders>
              <w:top w:val="nil"/>
              <w:left w:val="nil"/>
              <w:bottom w:val="nil"/>
              <w:right w:val="nil"/>
            </w:tcBorders>
            <w:tcMar>
              <w:top w:w="120" w:type="dxa"/>
              <w:left w:w="150" w:type="dxa"/>
              <w:bottom w:w="120" w:type="dxa"/>
              <w:right w:w="150" w:type="dxa"/>
            </w:tcMar>
            <w:hideMark/>
          </w:tcPr>
          <w:p w14:paraId="5386287A"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Compare and represent </w:t>
            </w:r>
            <w:r w:rsidRPr="00434E34">
              <w:rPr>
                <w:rFonts w:eastAsia="Times New Roman" w:cstheme="minorHAnsi"/>
                <w:sz w:val="24"/>
                <w:szCs w:val="24"/>
                <w:highlight w:val="cyan"/>
              </w:rPr>
              <w:t>characteristics and behaviours</w:t>
            </w:r>
            <w:r w:rsidRPr="007C233E">
              <w:rPr>
                <w:rFonts w:eastAsia="Times New Roman" w:cstheme="minorHAnsi"/>
                <w:sz w:val="24"/>
                <w:szCs w:val="24"/>
              </w:rPr>
              <w:t xml:space="preserve"> (e.g., body shape, body description, method of respiration, method of reproduction, method of movement, and method of feeding) of student-selected examples of vertebrates.</w:t>
            </w:r>
          </w:p>
        </w:tc>
      </w:tr>
      <w:tr w:rsidR="007C233E" w:rsidRPr="007C233E" w14:paraId="279421C2"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CECB154"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(c)</w:t>
            </w:r>
          </w:p>
        </w:tc>
        <w:tc>
          <w:tcPr>
            <w:tcW w:w="0" w:type="auto"/>
            <w:tcBorders>
              <w:top w:val="nil"/>
              <w:left w:val="nil"/>
              <w:bottom w:val="nil"/>
              <w:right w:val="nil"/>
            </w:tcBorders>
            <w:tcMar>
              <w:top w:w="120" w:type="dxa"/>
              <w:left w:w="150" w:type="dxa"/>
              <w:bottom w:w="120" w:type="dxa"/>
              <w:right w:w="150" w:type="dxa"/>
            </w:tcMar>
            <w:hideMark/>
          </w:tcPr>
          <w:p w14:paraId="6F5B95F1"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Compare and represent </w:t>
            </w:r>
            <w:r w:rsidRPr="00434E34">
              <w:rPr>
                <w:rFonts w:eastAsia="Times New Roman" w:cstheme="minorHAnsi"/>
                <w:sz w:val="24"/>
                <w:szCs w:val="24"/>
                <w:highlight w:val="cyan"/>
              </w:rPr>
              <w:t>characteristics and behaviours</w:t>
            </w:r>
            <w:r w:rsidRPr="007C233E">
              <w:rPr>
                <w:rFonts w:eastAsia="Times New Roman" w:cstheme="minorHAnsi"/>
                <w:sz w:val="24"/>
                <w:szCs w:val="24"/>
              </w:rPr>
              <w:t xml:space="preserve"> (e.g., body shape, body description, method of respiration, method of reproduction, method of movement, and method of feeding) of student-selected examples of </w:t>
            </w:r>
            <w:r w:rsidRPr="00434E34">
              <w:rPr>
                <w:rFonts w:eastAsia="Times New Roman" w:cstheme="minorHAnsi"/>
                <w:sz w:val="24"/>
                <w:szCs w:val="24"/>
                <w:highlight w:val="cyan"/>
              </w:rPr>
              <w:t>invertebrates</w:t>
            </w:r>
            <w:r w:rsidRPr="007C233E">
              <w:rPr>
                <w:rFonts w:eastAsia="Times New Roman" w:cstheme="minorHAnsi"/>
                <w:sz w:val="24"/>
                <w:szCs w:val="24"/>
              </w:rPr>
              <w:t xml:space="preserve"> (e.g., arthropods, annelids, </w:t>
            </w:r>
            <w:proofErr w:type="spellStart"/>
            <w:r w:rsidRPr="007C233E">
              <w:rPr>
                <w:rFonts w:eastAsia="Times New Roman" w:cstheme="minorHAnsi"/>
                <w:sz w:val="24"/>
                <w:szCs w:val="24"/>
              </w:rPr>
              <w:t>cnidarids</w:t>
            </w:r>
            <w:proofErr w:type="spellEnd"/>
            <w:r w:rsidRPr="007C233E">
              <w:rPr>
                <w:rFonts w:eastAsia="Times New Roman" w:cstheme="minorHAnsi"/>
                <w:sz w:val="24"/>
                <w:szCs w:val="24"/>
              </w:rPr>
              <w:t xml:space="preserve">, echinoderms, </w:t>
            </w:r>
            <w:proofErr w:type="spellStart"/>
            <w:r w:rsidRPr="007C233E">
              <w:rPr>
                <w:rFonts w:eastAsia="Times New Roman" w:cstheme="minorHAnsi"/>
                <w:sz w:val="24"/>
                <w:szCs w:val="24"/>
              </w:rPr>
              <w:t>molluscs</w:t>
            </w:r>
            <w:proofErr w:type="spellEnd"/>
            <w:r w:rsidRPr="007C233E">
              <w:rPr>
                <w:rFonts w:eastAsia="Times New Roman" w:cstheme="minorHAnsi"/>
                <w:sz w:val="24"/>
                <w:szCs w:val="24"/>
              </w:rPr>
              <w:t>, and nematodes).</w:t>
            </w:r>
          </w:p>
        </w:tc>
      </w:tr>
      <w:tr w:rsidR="007C233E" w:rsidRPr="007C233E" w14:paraId="35CEFF0D"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8DFD5D5"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(d)</w:t>
            </w:r>
          </w:p>
        </w:tc>
        <w:tc>
          <w:tcPr>
            <w:tcW w:w="0" w:type="auto"/>
            <w:tcBorders>
              <w:top w:val="nil"/>
              <w:left w:val="nil"/>
              <w:bottom w:val="nil"/>
              <w:right w:val="nil"/>
            </w:tcBorders>
            <w:tcMar>
              <w:top w:w="120" w:type="dxa"/>
              <w:left w:w="150" w:type="dxa"/>
              <w:bottom w:w="120" w:type="dxa"/>
              <w:right w:w="150" w:type="dxa"/>
            </w:tcMar>
            <w:hideMark/>
          </w:tcPr>
          <w:p w14:paraId="3E1B3BB9"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Propose questions for inquiry that arise from personal investigations of </w:t>
            </w:r>
            <w:r w:rsidRPr="00652E1B">
              <w:rPr>
                <w:rFonts w:eastAsia="Times New Roman" w:cstheme="minorHAnsi"/>
                <w:sz w:val="24"/>
                <w:szCs w:val="24"/>
                <w:highlight w:val="cyan"/>
              </w:rPr>
              <w:t>characteristics and behaviours</w:t>
            </w:r>
            <w:r w:rsidRPr="007C233E">
              <w:rPr>
                <w:rFonts w:eastAsia="Times New Roman" w:cstheme="minorHAnsi"/>
                <w:sz w:val="24"/>
                <w:szCs w:val="24"/>
              </w:rPr>
              <w:t xml:space="preserve"> of animals.</w:t>
            </w:r>
          </w:p>
        </w:tc>
      </w:tr>
      <w:tr w:rsidR="007C233E" w:rsidRPr="007C233E" w14:paraId="58C91DB9"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611B5D34"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lastRenderedPageBreak/>
              <w:t>(e)</w:t>
            </w:r>
          </w:p>
        </w:tc>
        <w:tc>
          <w:tcPr>
            <w:tcW w:w="0" w:type="auto"/>
            <w:tcBorders>
              <w:top w:val="nil"/>
              <w:left w:val="nil"/>
              <w:bottom w:val="nil"/>
              <w:right w:val="nil"/>
            </w:tcBorders>
            <w:tcMar>
              <w:top w:w="120" w:type="dxa"/>
              <w:left w:w="150" w:type="dxa"/>
              <w:bottom w:w="120" w:type="dxa"/>
              <w:right w:w="150" w:type="dxa"/>
            </w:tcMar>
            <w:hideMark/>
          </w:tcPr>
          <w:p w14:paraId="71D378AB"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Suggest reasons why current biological classification systems for living things are based on </w:t>
            </w:r>
            <w:r w:rsidRPr="00652E1B">
              <w:rPr>
                <w:rFonts w:eastAsia="Times New Roman" w:cstheme="minorHAnsi"/>
                <w:sz w:val="24"/>
                <w:szCs w:val="24"/>
                <w:highlight w:val="cyan"/>
              </w:rPr>
              <w:t>structural (internal) characteristics</w:t>
            </w:r>
            <w:r w:rsidRPr="007C233E">
              <w:rPr>
                <w:rFonts w:eastAsia="Times New Roman" w:cstheme="minorHAnsi"/>
                <w:sz w:val="24"/>
                <w:szCs w:val="24"/>
              </w:rPr>
              <w:t xml:space="preserve"> rather than solely on physical appearance or behaviour.</w:t>
            </w:r>
          </w:p>
        </w:tc>
      </w:tr>
    </w:tbl>
    <w:p w14:paraId="1E1F7B41" w14:textId="18861B4E" w:rsidR="007C233E" w:rsidRPr="007C233E" w:rsidRDefault="007C233E" w:rsidP="007C233E">
      <w:pPr>
        <w:shd w:val="clear" w:color="auto" w:fill="FFFFFF"/>
        <w:spacing w:line="240" w:lineRule="auto"/>
        <w:rPr>
          <w:rFonts w:eastAsia="Times New Roman" w:cstheme="minorHAnsi"/>
          <w:b/>
          <w:bCs/>
          <w:color w:val="046A38"/>
          <w:sz w:val="24"/>
          <w:szCs w:val="24"/>
        </w:rPr>
      </w:pPr>
      <w:r w:rsidRPr="00666DF6">
        <w:rPr>
          <w:rFonts w:eastAsia="Times New Roman" w:cstheme="minorHAnsi"/>
          <w:b/>
          <w:bCs/>
          <w:color w:val="046A38"/>
          <w:sz w:val="24"/>
          <w:szCs w:val="24"/>
          <w:highlight w:val="yellow"/>
        </w:rPr>
        <w:t xml:space="preserve">DL6.4 </w:t>
      </w:r>
      <w:r w:rsidRPr="00666DF6">
        <w:rPr>
          <w:rFonts w:eastAsia="Times New Roman" w:cstheme="minorHAnsi"/>
          <w:b/>
          <w:bCs/>
          <w:color w:val="000000"/>
          <w:sz w:val="24"/>
          <w:szCs w:val="24"/>
          <w:highlight w:val="yellow"/>
        </w:rPr>
        <w:t xml:space="preserve">Examine and describe </w:t>
      </w:r>
      <w:r w:rsidRPr="00434E34">
        <w:rPr>
          <w:rFonts w:eastAsia="Times New Roman" w:cstheme="minorHAnsi"/>
          <w:b/>
          <w:bCs/>
          <w:color w:val="000000"/>
          <w:sz w:val="24"/>
          <w:szCs w:val="24"/>
          <w:highlight w:val="cyan"/>
        </w:rPr>
        <w:t xml:space="preserve">structures and behaviours </w:t>
      </w:r>
      <w:r w:rsidRPr="00666DF6">
        <w:rPr>
          <w:rFonts w:eastAsia="Times New Roman" w:cstheme="minorHAnsi"/>
          <w:b/>
          <w:bCs/>
          <w:color w:val="000000"/>
          <w:sz w:val="24"/>
          <w:szCs w:val="24"/>
          <w:highlight w:val="yellow"/>
        </w:rPr>
        <w:t>that help:</w:t>
      </w:r>
    </w:p>
    <w:p w14:paraId="38C82BEE" w14:textId="77777777" w:rsidR="007C233E" w:rsidRPr="00666DF6" w:rsidRDefault="007C233E" w:rsidP="007C233E">
      <w:pPr>
        <w:numPr>
          <w:ilvl w:val="0"/>
          <w:numId w:val="1"/>
        </w:numPr>
        <w:shd w:val="clear" w:color="auto" w:fill="FFFFFF"/>
        <w:spacing w:before="100" w:beforeAutospacing="1" w:after="100" w:afterAutospacing="1" w:line="240" w:lineRule="auto"/>
        <w:rPr>
          <w:rFonts w:eastAsia="Times New Roman" w:cstheme="minorHAnsi"/>
          <w:b/>
          <w:bCs/>
          <w:color w:val="000000"/>
          <w:sz w:val="24"/>
          <w:szCs w:val="24"/>
          <w:highlight w:val="yellow"/>
        </w:rPr>
      </w:pPr>
      <w:r w:rsidRPr="00666DF6">
        <w:rPr>
          <w:rFonts w:eastAsia="Times New Roman" w:cstheme="minorHAnsi"/>
          <w:b/>
          <w:bCs/>
          <w:color w:val="000000"/>
          <w:sz w:val="24"/>
          <w:szCs w:val="24"/>
          <w:highlight w:val="yellow"/>
        </w:rPr>
        <w:t xml:space="preserve">individual living </w:t>
      </w:r>
      <w:r w:rsidRPr="00434E34">
        <w:rPr>
          <w:rFonts w:eastAsia="Times New Roman" w:cstheme="minorHAnsi"/>
          <w:b/>
          <w:bCs/>
          <w:color w:val="000000"/>
          <w:sz w:val="24"/>
          <w:szCs w:val="24"/>
          <w:highlight w:val="cyan"/>
        </w:rPr>
        <w:t xml:space="preserve">organisms survive in their environments </w:t>
      </w:r>
      <w:r w:rsidRPr="00666DF6">
        <w:rPr>
          <w:rFonts w:eastAsia="Times New Roman" w:cstheme="minorHAnsi"/>
          <w:b/>
          <w:bCs/>
          <w:color w:val="000000"/>
          <w:sz w:val="24"/>
          <w:szCs w:val="24"/>
          <w:highlight w:val="yellow"/>
        </w:rPr>
        <w:t>in the short term</w:t>
      </w:r>
    </w:p>
    <w:p w14:paraId="1E4514A9" w14:textId="56F01D98" w:rsidR="007C233E" w:rsidRPr="00666DF6" w:rsidRDefault="007C233E" w:rsidP="007C233E">
      <w:pPr>
        <w:numPr>
          <w:ilvl w:val="0"/>
          <w:numId w:val="1"/>
        </w:numPr>
        <w:shd w:val="clear" w:color="auto" w:fill="FFFFFF"/>
        <w:spacing w:before="100" w:beforeAutospacing="1" w:after="100" w:afterAutospacing="1" w:line="240" w:lineRule="auto"/>
        <w:rPr>
          <w:rFonts w:eastAsia="Times New Roman" w:cstheme="minorHAnsi"/>
          <w:b/>
          <w:bCs/>
          <w:color w:val="000000"/>
          <w:sz w:val="24"/>
          <w:szCs w:val="24"/>
          <w:highlight w:val="yellow"/>
        </w:rPr>
      </w:pPr>
      <w:r w:rsidRPr="00666DF6">
        <w:rPr>
          <w:rFonts w:eastAsia="Times New Roman" w:cstheme="minorHAnsi"/>
          <w:b/>
          <w:bCs/>
          <w:color w:val="000000"/>
          <w:sz w:val="24"/>
          <w:szCs w:val="24"/>
          <w:highlight w:val="yellow"/>
        </w:rPr>
        <w:t xml:space="preserve">species of living </w:t>
      </w:r>
      <w:r w:rsidRPr="00434E34">
        <w:rPr>
          <w:rFonts w:eastAsia="Times New Roman" w:cstheme="minorHAnsi"/>
          <w:b/>
          <w:bCs/>
          <w:color w:val="000000"/>
          <w:sz w:val="24"/>
          <w:szCs w:val="24"/>
          <w:highlight w:val="cyan"/>
        </w:rPr>
        <w:t xml:space="preserve">organisms adapt to their environments </w:t>
      </w:r>
      <w:r w:rsidRPr="00666DF6">
        <w:rPr>
          <w:rFonts w:eastAsia="Times New Roman" w:cstheme="minorHAnsi"/>
          <w:b/>
          <w:bCs/>
          <w:color w:val="000000"/>
          <w:sz w:val="24"/>
          <w:szCs w:val="24"/>
          <w:highlight w:val="yellow"/>
        </w:rPr>
        <w:t>in the long term.</w:t>
      </w:r>
    </w:p>
    <w:p w14:paraId="5B365429" w14:textId="77777777" w:rsidR="007C233E" w:rsidRPr="007C233E" w:rsidRDefault="007C233E" w:rsidP="007C233E">
      <w:pPr>
        <w:shd w:val="clear" w:color="auto" w:fill="FFFFFF"/>
        <w:spacing w:line="240" w:lineRule="auto"/>
        <w:ind w:firstLine="360"/>
        <w:rPr>
          <w:rFonts w:eastAsia="Times New Roman" w:cstheme="minorHAnsi"/>
          <w:color w:val="777777"/>
          <w:sz w:val="24"/>
          <w:szCs w:val="24"/>
        </w:rPr>
      </w:pPr>
      <w:r w:rsidRPr="007C233E">
        <w:rPr>
          <w:rFonts w:eastAsia="Times New Roman" w:cstheme="minorHAnsi"/>
          <w:color w:val="777777"/>
          <w:sz w:val="24"/>
          <w:szCs w:val="24"/>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2"/>
        <w:gridCol w:w="8068"/>
      </w:tblGrid>
      <w:tr w:rsidR="007C233E" w:rsidRPr="007C233E" w14:paraId="4B7EC319"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4E478EA6"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(a)</w:t>
            </w:r>
          </w:p>
        </w:tc>
        <w:tc>
          <w:tcPr>
            <w:tcW w:w="0" w:type="auto"/>
            <w:tcBorders>
              <w:top w:val="nil"/>
              <w:left w:val="nil"/>
              <w:bottom w:val="nil"/>
              <w:right w:val="nil"/>
            </w:tcBorders>
            <w:tcMar>
              <w:top w:w="120" w:type="dxa"/>
              <w:left w:w="150" w:type="dxa"/>
              <w:bottom w:w="120" w:type="dxa"/>
              <w:right w:w="150" w:type="dxa"/>
            </w:tcMar>
            <w:hideMark/>
          </w:tcPr>
          <w:p w14:paraId="2A384368"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Propose questions to investigate related to the structures and behaviours that </w:t>
            </w:r>
            <w:r w:rsidRPr="00652E1B">
              <w:rPr>
                <w:rFonts w:eastAsia="Times New Roman" w:cstheme="minorHAnsi"/>
                <w:sz w:val="24"/>
                <w:szCs w:val="24"/>
                <w:highlight w:val="cyan"/>
              </w:rPr>
              <w:t>help organisms survive</w:t>
            </w:r>
            <w:r w:rsidRPr="007C233E">
              <w:rPr>
                <w:rFonts w:eastAsia="Times New Roman" w:cstheme="minorHAnsi"/>
                <w:sz w:val="24"/>
                <w:szCs w:val="24"/>
              </w:rPr>
              <w:t xml:space="preserve"> in their environments (e.g., "What advantage are different beaks for birds?", "Why do owls turn their heads to look sideways?", "Why do rabbits change </w:t>
            </w:r>
            <w:proofErr w:type="spellStart"/>
            <w:r w:rsidRPr="007C233E">
              <w:rPr>
                <w:rFonts w:eastAsia="Times New Roman" w:cstheme="minorHAnsi"/>
                <w:sz w:val="24"/>
                <w:szCs w:val="24"/>
              </w:rPr>
              <w:t>colour</w:t>
            </w:r>
            <w:proofErr w:type="spellEnd"/>
            <w:r w:rsidRPr="007C233E">
              <w:rPr>
                <w:rFonts w:eastAsia="Times New Roman" w:cstheme="minorHAnsi"/>
                <w:sz w:val="24"/>
                <w:szCs w:val="24"/>
              </w:rPr>
              <w:t xml:space="preserve"> at different times of the year?", "Why do caribou migrate?", "Why do ground squirrels hibernate?").</w:t>
            </w:r>
          </w:p>
        </w:tc>
      </w:tr>
      <w:tr w:rsidR="007C233E" w:rsidRPr="007C233E" w14:paraId="68DD9B2C"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590F7983"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(b)</w:t>
            </w:r>
          </w:p>
        </w:tc>
        <w:tc>
          <w:tcPr>
            <w:tcW w:w="0" w:type="auto"/>
            <w:tcBorders>
              <w:top w:val="nil"/>
              <w:left w:val="nil"/>
              <w:bottom w:val="nil"/>
              <w:right w:val="nil"/>
            </w:tcBorders>
            <w:tcMar>
              <w:top w:w="120" w:type="dxa"/>
              <w:left w:w="150" w:type="dxa"/>
              <w:bottom w:w="120" w:type="dxa"/>
              <w:right w:w="150" w:type="dxa"/>
            </w:tcMar>
            <w:hideMark/>
          </w:tcPr>
          <w:p w14:paraId="41B571DA"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Show interest and curiosity in learning about organisms' </w:t>
            </w:r>
            <w:r w:rsidRPr="00434E34">
              <w:rPr>
                <w:rFonts w:eastAsia="Times New Roman" w:cstheme="minorHAnsi"/>
                <w:sz w:val="24"/>
                <w:szCs w:val="24"/>
                <w:highlight w:val="cyan"/>
              </w:rPr>
              <w:t>adaptations to different environments</w:t>
            </w:r>
            <w:r w:rsidRPr="007C233E">
              <w:rPr>
                <w:rFonts w:eastAsia="Times New Roman" w:cstheme="minorHAnsi"/>
                <w:sz w:val="24"/>
                <w:szCs w:val="24"/>
              </w:rPr>
              <w:t xml:space="preserve"> by journaling, participating in a nature walk, or sharing science-related information about adaptations (gathered from print or video resources or personal experience) with classmates.</w:t>
            </w:r>
          </w:p>
        </w:tc>
      </w:tr>
      <w:tr w:rsidR="007C233E" w:rsidRPr="007C233E" w14:paraId="58615683"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1896E52B"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(c)</w:t>
            </w:r>
          </w:p>
        </w:tc>
        <w:tc>
          <w:tcPr>
            <w:tcW w:w="0" w:type="auto"/>
            <w:tcBorders>
              <w:top w:val="nil"/>
              <w:left w:val="nil"/>
              <w:bottom w:val="nil"/>
              <w:right w:val="nil"/>
            </w:tcBorders>
            <w:tcMar>
              <w:top w:w="120" w:type="dxa"/>
              <w:left w:w="150" w:type="dxa"/>
              <w:bottom w:w="120" w:type="dxa"/>
              <w:right w:w="150" w:type="dxa"/>
            </w:tcMar>
            <w:hideMark/>
          </w:tcPr>
          <w:p w14:paraId="6FE25199"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Describe </w:t>
            </w:r>
            <w:r w:rsidRPr="00434E34">
              <w:rPr>
                <w:rFonts w:eastAsia="Times New Roman" w:cstheme="minorHAnsi"/>
                <w:sz w:val="24"/>
                <w:szCs w:val="24"/>
                <w:highlight w:val="cyan"/>
              </w:rPr>
              <w:t>examples of structures and behaviours</w:t>
            </w:r>
            <w:r w:rsidRPr="007C233E">
              <w:rPr>
                <w:rFonts w:eastAsia="Times New Roman" w:cstheme="minorHAnsi"/>
                <w:sz w:val="24"/>
                <w:szCs w:val="24"/>
              </w:rPr>
              <w:t>, including seasonal changes, which help living things survive in their environments during the lifetime of the organism.</w:t>
            </w:r>
          </w:p>
        </w:tc>
      </w:tr>
      <w:tr w:rsidR="007C233E" w:rsidRPr="007C233E" w14:paraId="7F3B01BF"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2940CA37"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(d)</w:t>
            </w:r>
          </w:p>
        </w:tc>
        <w:tc>
          <w:tcPr>
            <w:tcW w:w="0" w:type="auto"/>
            <w:tcBorders>
              <w:top w:val="nil"/>
              <w:left w:val="nil"/>
              <w:bottom w:val="nil"/>
              <w:right w:val="nil"/>
            </w:tcBorders>
            <w:tcMar>
              <w:top w:w="120" w:type="dxa"/>
              <w:left w:w="150" w:type="dxa"/>
              <w:bottom w:w="120" w:type="dxa"/>
              <w:right w:w="150" w:type="dxa"/>
            </w:tcMar>
            <w:hideMark/>
          </w:tcPr>
          <w:p w14:paraId="359A65AA"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Describe </w:t>
            </w:r>
            <w:r w:rsidRPr="00434E34">
              <w:rPr>
                <w:rFonts w:eastAsia="Times New Roman" w:cstheme="minorHAnsi"/>
                <w:sz w:val="24"/>
                <w:szCs w:val="24"/>
                <w:highlight w:val="cyan"/>
              </w:rPr>
              <w:t>examples of adaptations to structures and behaviours</w:t>
            </w:r>
            <w:r w:rsidRPr="007C233E">
              <w:rPr>
                <w:rFonts w:eastAsia="Times New Roman" w:cstheme="minorHAnsi"/>
                <w:sz w:val="24"/>
                <w:szCs w:val="24"/>
              </w:rPr>
              <w:t xml:space="preserve"> (e.g., flippers, webbed feet, night-time vision, wide wings, camouflage </w:t>
            </w:r>
            <w:proofErr w:type="spellStart"/>
            <w:r w:rsidRPr="007C233E">
              <w:rPr>
                <w:rFonts w:eastAsia="Times New Roman" w:cstheme="minorHAnsi"/>
                <w:sz w:val="24"/>
                <w:szCs w:val="24"/>
              </w:rPr>
              <w:t>colouring</w:t>
            </w:r>
            <w:proofErr w:type="spellEnd"/>
            <w:r w:rsidRPr="007C233E">
              <w:rPr>
                <w:rFonts w:eastAsia="Times New Roman" w:cstheme="minorHAnsi"/>
                <w:sz w:val="24"/>
                <w:szCs w:val="24"/>
              </w:rPr>
              <w:t>, migration, and hibernation) that have enabled living things to adapt to their environments in the long term.</w:t>
            </w:r>
          </w:p>
        </w:tc>
      </w:tr>
      <w:tr w:rsidR="007C233E" w:rsidRPr="007C233E" w14:paraId="66B2F2E2"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15BEF82C"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(e)</w:t>
            </w:r>
          </w:p>
        </w:tc>
        <w:tc>
          <w:tcPr>
            <w:tcW w:w="0" w:type="auto"/>
            <w:tcBorders>
              <w:top w:val="nil"/>
              <w:left w:val="nil"/>
              <w:bottom w:val="nil"/>
              <w:right w:val="nil"/>
            </w:tcBorders>
            <w:tcMar>
              <w:top w:w="120" w:type="dxa"/>
              <w:left w:w="150" w:type="dxa"/>
              <w:bottom w:w="120" w:type="dxa"/>
              <w:right w:w="150" w:type="dxa"/>
            </w:tcMar>
            <w:hideMark/>
          </w:tcPr>
          <w:p w14:paraId="5A436628" w14:textId="77777777" w:rsidR="007C233E" w:rsidRPr="007C233E" w:rsidRDefault="007C233E" w:rsidP="007C233E">
            <w:pPr>
              <w:spacing w:after="0" w:line="240" w:lineRule="auto"/>
              <w:rPr>
                <w:rFonts w:eastAsia="Times New Roman" w:cstheme="minorHAnsi"/>
                <w:sz w:val="24"/>
                <w:szCs w:val="24"/>
              </w:rPr>
            </w:pPr>
            <w:r w:rsidRPr="00937BB7">
              <w:rPr>
                <w:rFonts w:eastAsia="Times New Roman" w:cstheme="minorHAnsi"/>
                <w:color w:val="C00000"/>
                <w:sz w:val="24"/>
                <w:szCs w:val="24"/>
              </w:rPr>
              <w:t xml:space="preserve">Explain how scientists use </w:t>
            </w:r>
            <w:r w:rsidRPr="00937BB7">
              <w:rPr>
                <w:rFonts w:eastAsia="Times New Roman" w:cstheme="minorHAnsi"/>
                <w:color w:val="C00000"/>
                <w:sz w:val="24"/>
                <w:szCs w:val="24"/>
                <w:highlight w:val="cyan"/>
              </w:rPr>
              <w:t>fossils and the fossil record as a source of information</w:t>
            </w:r>
            <w:r w:rsidRPr="00937BB7">
              <w:rPr>
                <w:rFonts w:eastAsia="Times New Roman" w:cstheme="minorHAnsi"/>
                <w:color w:val="C00000"/>
                <w:sz w:val="24"/>
                <w:szCs w:val="24"/>
              </w:rPr>
              <w:t xml:space="preserve"> to identify changes or diversity in species over long periods of time.</w:t>
            </w:r>
          </w:p>
        </w:tc>
      </w:tr>
      <w:tr w:rsidR="007C233E" w:rsidRPr="007C233E" w14:paraId="16BB4552"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A1CA695"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(f)</w:t>
            </w:r>
          </w:p>
        </w:tc>
        <w:tc>
          <w:tcPr>
            <w:tcW w:w="0" w:type="auto"/>
            <w:tcBorders>
              <w:top w:val="nil"/>
              <w:left w:val="nil"/>
              <w:bottom w:val="nil"/>
              <w:right w:val="nil"/>
            </w:tcBorders>
            <w:tcMar>
              <w:top w:w="120" w:type="dxa"/>
              <w:left w:w="150" w:type="dxa"/>
              <w:bottom w:w="120" w:type="dxa"/>
              <w:right w:w="150" w:type="dxa"/>
            </w:tcMar>
            <w:hideMark/>
          </w:tcPr>
          <w:p w14:paraId="382FA435"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Suggest reasons why specific species of organisms have or might become </w:t>
            </w:r>
            <w:r w:rsidRPr="00434E34">
              <w:rPr>
                <w:rFonts w:eastAsia="Times New Roman" w:cstheme="minorHAnsi"/>
                <w:sz w:val="24"/>
                <w:szCs w:val="24"/>
                <w:highlight w:val="cyan"/>
              </w:rPr>
              <w:t>endangered or extinct</w:t>
            </w:r>
            <w:r w:rsidRPr="007C233E">
              <w:rPr>
                <w:rFonts w:eastAsia="Times New Roman" w:cstheme="minorHAnsi"/>
                <w:sz w:val="24"/>
                <w:szCs w:val="24"/>
              </w:rPr>
              <w:t>.</w:t>
            </w:r>
          </w:p>
        </w:tc>
      </w:tr>
      <w:tr w:rsidR="007C233E" w:rsidRPr="007C233E" w14:paraId="3C5D1151"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295F19E1"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(g)</w:t>
            </w:r>
          </w:p>
        </w:tc>
        <w:tc>
          <w:tcPr>
            <w:tcW w:w="0" w:type="auto"/>
            <w:tcBorders>
              <w:top w:val="nil"/>
              <w:left w:val="nil"/>
              <w:bottom w:val="nil"/>
              <w:right w:val="nil"/>
            </w:tcBorders>
            <w:tcMar>
              <w:top w:w="120" w:type="dxa"/>
              <w:left w:w="150" w:type="dxa"/>
              <w:bottom w:w="120" w:type="dxa"/>
              <w:right w:w="150" w:type="dxa"/>
            </w:tcMar>
            <w:hideMark/>
          </w:tcPr>
          <w:p w14:paraId="4070A454"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Gather information from a variety of sources (e.g., Elder, traditional knowledge keeper, naturalist, textbook, non-fiction book, museum display, </w:t>
            </w:r>
            <w:proofErr w:type="spellStart"/>
            <w:r w:rsidRPr="007C233E">
              <w:rPr>
                <w:rFonts w:eastAsia="Times New Roman" w:cstheme="minorHAnsi"/>
                <w:sz w:val="24"/>
                <w:szCs w:val="24"/>
              </w:rPr>
              <w:t>encyclopaedia</w:t>
            </w:r>
            <w:proofErr w:type="spellEnd"/>
            <w:r w:rsidRPr="007C233E">
              <w:rPr>
                <w:rFonts w:eastAsia="Times New Roman" w:cstheme="minorHAnsi"/>
                <w:sz w:val="24"/>
                <w:szCs w:val="24"/>
              </w:rPr>
              <w:t xml:space="preserve">, and website) to answer student-generated questions about the </w:t>
            </w:r>
            <w:r w:rsidRPr="00434E34">
              <w:rPr>
                <w:rFonts w:eastAsia="Times New Roman" w:cstheme="minorHAnsi"/>
                <w:sz w:val="24"/>
                <w:szCs w:val="24"/>
                <w:highlight w:val="cyan"/>
              </w:rPr>
              <w:t xml:space="preserve">structural and </w:t>
            </w:r>
            <w:proofErr w:type="spellStart"/>
            <w:r w:rsidRPr="00434E34">
              <w:rPr>
                <w:rFonts w:eastAsia="Times New Roman" w:cstheme="minorHAnsi"/>
                <w:sz w:val="24"/>
                <w:szCs w:val="24"/>
                <w:highlight w:val="cyan"/>
              </w:rPr>
              <w:t>behavioural</w:t>
            </w:r>
            <w:proofErr w:type="spellEnd"/>
            <w:r w:rsidRPr="00434E34">
              <w:rPr>
                <w:rFonts w:eastAsia="Times New Roman" w:cstheme="minorHAnsi"/>
                <w:sz w:val="24"/>
                <w:szCs w:val="24"/>
                <w:highlight w:val="cyan"/>
              </w:rPr>
              <w:t xml:space="preserve"> adaptations of organisms</w:t>
            </w:r>
            <w:r w:rsidRPr="007C233E">
              <w:rPr>
                <w:rFonts w:eastAsia="Times New Roman" w:cstheme="minorHAnsi"/>
                <w:sz w:val="24"/>
                <w:szCs w:val="24"/>
              </w:rPr>
              <w:t>.</w:t>
            </w:r>
          </w:p>
        </w:tc>
      </w:tr>
      <w:tr w:rsidR="007C233E" w:rsidRPr="007C233E" w14:paraId="44F89C75"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596E325B"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(h)</w:t>
            </w:r>
          </w:p>
        </w:tc>
        <w:tc>
          <w:tcPr>
            <w:tcW w:w="0" w:type="auto"/>
            <w:tcBorders>
              <w:top w:val="nil"/>
              <w:left w:val="nil"/>
              <w:bottom w:val="nil"/>
              <w:right w:val="nil"/>
            </w:tcBorders>
            <w:tcMar>
              <w:top w:w="120" w:type="dxa"/>
              <w:left w:w="150" w:type="dxa"/>
              <w:bottom w:w="120" w:type="dxa"/>
              <w:right w:w="150" w:type="dxa"/>
            </w:tcMar>
            <w:hideMark/>
          </w:tcPr>
          <w:p w14:paraId="738EB668"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Compare </w:t>
            </w:r>
            <w:proofErr w:type="gramStart"/>
            <w:r w:rsidRPr="007C233E">
              <w:rPr>
                <w:rFonts w:eastAsia="Times New Roman" w:cstheme="minorHAnsi"/>
                <w:sz w:val="24"/>
                <w:szCs w:val="24"/>
              </w:rPr>
              <w:t>closely-related</w:t>
            </w:r>
            <w:proofErr w:type="gramEnd"/>
            <w:r w:rsidRPr="007C233E">
              <w:rPr>
                <w:rFonts w:eastAsia="Times New Roman" w:cstheme="minorHAnsi"/>
                <w:sz w:val="24"/>
                <w:szCs w:val="24"/>
              </w:rPr>
              <w:t xml:space="preserve"> animals that live in different parts of the world and propose explanations for any differences in their </w:t>
            </w:r>
            <w:r w:rsidRPr="00434E34">
              <w:rPr>
                <w:rFonts w:eastAsia="Times New Roman" w:cstheme="minorHAnsi"/>
                <w:sz w:val="24"/>
                <w:szCs w:val="24"/>
                <w:highlight w:val="cyan"/>
              </w:rPr>
              <w:t>structures and behaviours</w:t>
            </w:r>
            <w:r w:rsidRPr="007C233E">
              <w:rPr>
                <w:rFonts w:eastAsia="Times New Roman" w:cstheme="minorHAnsi"/>
                <w:sz w:val="24"/>
                <w:szCs w:val="24"/>
              </w:rPr>
              <w:t>.</w:t>
            </w:r>
          </w:p>
        </w:tc>
      </w:tr>
      <w:tr w:rsidR="007C233E" w:rsidRPr="007C233E" w14:paraId="0705A9BF"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109704E8"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lastRenderedPageBreak/>
              <w:t>(</w:t>
            </w:r>
            <w:proofErr w:type="spellStart"/>
            <w:r w:rsidRPr="007C233E">
              <w:rPr>
                <w:rFonts w:eastAsia="Times New Roman" w:cstheme="minorHAnsi"/>
                <w:sz w:val="24"/>
                <w:szCs w:val="24"/>
              </w:rPr>
              <w:t>i</w:t>
            </w:r>
            <w:proofErr w:type="spellEnd"/>
            <w:r w:rsidRPr="007C233E">
              <w:rPr>
                <w:rFonts w:eastAsia="Times New Roman" w:cstheme="minorHAnsi"/>
                <w:sz w:val="24"/>
                <w:szCs w:val="24"/>
              </w:rPr>
              <w:t>)</w:t>
            </w:r>
          </w:p>
        </w:tc>
        <w:tc>
          <w:tcPr>
            <w:tcW w:w="0" w:type="auto"/>
            <w:tcBorders>
              <w:top w:val="nil"/>
              <w:left w:val="nil"/>
              <w:bottom w:val="nil"/>
              <w:right w:val="nil"/>
            </w:tcBorders>
            <w:tcMar>
              <w:top w:w="120" w:type="dxa"/>
              <w:left w:w="150" w:type="dxa"/>
              <w:bottom w:w="120" w:type="dxa"/>
              <w:right w:w="150" w:type="dxa"/>
            </w:tcMar>
            <w:hideMark/>
          </w:tcPr>
          <w:p w14:paraId="0CA3E7F0"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Research the advantages of particular </w:t>
            </w:r>
            <w:r w:rsidRPr="00434E34">
              <w:rPr>
                <w:rFonts w:eastAsia="Times New Roman" w:cstheme="minorHAnsi"/>
                <w:sz w:val="24"/>
                <w:szCs w:val="24"/>
                <w:highlight w:val="cyan"/>
              </w:rPr>
              <w:t>structures or behaviours of organisms that suit different environments</w:t>
            </w:r>
            <w:r w:rsidRPr="007C233E">
              <w:rPr>
                <w:rFonts w:eastAsia="Times New Roman" w:cstheme="minorHAnsi"/>
                <w:sz w:val="24"/>
                <w:szCs w:val="24"/>
              </w:rPr>
              <w:t xml:space="preserve"> (e.g., how different bird beaks are best suited to obtain different types of food, how different types of foot structure are best suited for different environments).</w:t>
            </w:r>
          </w:p>
        </w:tc>
      </w:tr>
      <w:tr w:rsidR="007C233E" w:rsidRPr="007C233E" w14:paraId="1D37EE57"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F4DC9C4"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(j)</w:t>
            </w:r>
          </w:p>
        </w:tc>
        <w:tc>
          <w:tcPr>
            <w:tcW w:w="0" w:type="auto"/>
            <w:tcBorders>
              <w:top w:val="nil"/>
              <w:left w:val="nil"/>
              <w:bottom w:val="nil"/>
              <w:right w:val="nil"/>
            </w:tcBorders>
            <w:tcMar>
              <w:top w:w="120" w:type="dxa"/>
              <w:left w:w="150" w:type="dxa"/>
              <w:bottom w:w="120" w:type="dxa"/>
              <w:right w:w="150" w:type="dxa"/>
            </w:tcMar>
            <w:hideMark/>
          </w:tcPr>
          <w:p w14:paraId="66426C0C"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Suggest reasons to explain how results of similar and repeated studies of the adaptations of organisms may vary and suggest possible explanations for variations (e.g., independent studies may reveal different responses by polar bears to temperature changes or pollution).</w:t>
            </w:r>
          </w:p>
        </w:tc>
      </w:tr>
    </w:tbl>
    <w:p w14:paraId="27B43C38" w14:textId="778ABE04" w:rsidR="007C233E" w:rsidRPr="007C233E" w:rsidRDefault="007C233E" w:rsidP="007C233E">
      <w:pPr>
        <w:shd w:val="clear" w:color="auto" w:fill="FFFFFF"/>
        <w:spacing w:line="240" w:lineRule="auto"/>
        <w:rPr>
          <w:rFonts w:eastAsia="Times New Roman" w:cstheme="minorHAnsi"/>
          <w:b/>
          <w:bCs/>
          <w:color w:val="046A38"/>
          <w:sz w:val="24"/>
          <w:szCs w:val="24"/>
        </w:rPr>
      </w:pPr>
      <w:r w:rsidRPr="00666DF6">
        <w:rPr>
          <w:rFonts w:eastAsia="Times New Roman" w:cstheme="minorHAnsi"/>
          <w:b/>
          <w:bCs/>
          <w:color w:val="046A38"/>
          <w:sz w:val="24"/>
          <w:szCs w:val="24"/>
          <w:highlight w:val="yellow"/>
        </w:rPr>
        <w:t xml:space="preserve">DL6.5 </w:t>
      </w:r>
      <w:r w:rsidRPr="00666DF6">
        <w:rPr>
          <w:rFonts w:eastAsia="Times New Roman" w:cstheme="minorHAnsi"/>
          <w:b/>
          <w:bCs/>
          <w:color w:val="000000"/>
          <w:sz w:val="24"/>
          <w:szCs w:val="24"/>
          <w:highlight w:val="yellow"/>
        </w:rPr>
        <w:t xml:space="preserve">Assess </w:t>
      </w:r>
      <w:r w:rsidRPr="00434E34">
        <w:rPr>
          <w:rFonts w:eastAsia="Times New Roman" w:cstheme="minorHAnsi"/>
          <w:b/>
          <w:bCs/>
          <w:color w:val="000000"/>
          <w:sz w:val="24"/>
          <w:szCs w:val="24"/>
          <w:highlight w:val="cyan"/>
        </w:rPr>
        <w:t>effects of micro-organisms on past and present society</w:t>
      </w:r>
      <w:r w:rsidRPr="00666DF6">
        <w:rPr>
          <w:rFonts w:eastAsia="Times New Roman" w:cstheme="minorHAnsi"/>
          <w:b/>
          <w:bCs/>
          <w:color w:val="000000"/>
          <w:sz w:val="24"/>
          <w:szCs w:val="24"/>
          <w:highlight w:val="yellow"/>
        </w:rPr>
        <w:t>, and contributions of science and technology to human understanding of micro-organisms.</w:t>
      </w:r>
    </w:p>
    <w:p w14:paraId="4876F14E" w14:textId="77777777" w:rsidR="007C233E" w:rsidRPr="007C233E" w:rsidRDefault="007C233E" w:rsidP="007C233E">
      <w:pPr>
        <w:shd w:val="clear" w:color="auto" w:fill="FFFFFF"/>
        <w:spacing w:line="240" w:lineRule="auto"/>
        <w:ind w:firstLine="720"/>
        <w:rPr>
          <w:rFonts w:eastAsia="Times New Roman" w:cstheme="minorHAnsi"/>
          <w:color w:val="777777"/>
          <w:sz w:val="24"/>
          <w:szCs w:val="24"/>
        </w:rPr>
      </w:pPr>
      <w:r w:rsidRPr="007C233E">
        <w:rPr>
          <w:rFonts w:eastAsia="Times New Roman" w:cstheme="minorHAnsi"/>
          <w:color w:val="777777"/>
          <w:sz w:val="24"/>
          <w:szCs w:val="24"/>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2"/>
        <w:gridCol w:w="8068"/>
      </w:tblGrid>
      <w:tr w:rsidR="007C233E" w:rsidRPr="007C233E" w14:paraId="123A2334"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161429AF"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(a)</w:t>
            </w:r>
          </w:p>
        </w:tc>
        <w:tc>
          <w:tcPr>
            <w:tcW w:w="0" w:type="auto"/>
            <w:tcBorders>
              <w:top w:val="nil"/>
              <w:left w:val="nil"/>
              <w:bottom w:val="nil"/>
              <w:right w:val="nil"/>
            </w:tcBorders>
            <w:tcMar>
              <w:top w:w="120" w:type="dxa"/>
              <w:left w:w="150" w:type="dxa"/>
              <w:bottom w:w="120" w:type="dxa"/>
              <w:right w:w="150" w:type="dxa"/>
            </w:tcMar>
            <w:hideMark/>
          </w:tcPr>
          <w:p w14:paraId="1E8FEB14"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Choose and correctly use appropriate </w:t>
            </w:r>
            <w:r w:rsidRPr="00434E34">
              <w:rPr>
                <w:rFonts w:eastAsia="Times New Roman" w:cstheme="minorHAnsi"/>
                <w:sz w:val="24"/>
                <w:szCs w:val="24"/>
                <w:highlight w:val="cyan"/>
              </w:rPr>
              <w:t>tools</w:t>
            </w:r>
            <w:r w:rsidRPr="007C233E">
              <w:rPr>
                <w:rFonts w:eastAsia="Times New Roman" w:cstheme="minorHAnsi"/>
                <w:sz w:val="24"/>
                <w:szCs w:val="24"/>
              </w:rPr>
              <w:t xml:space="preserve"> (e.g., magnifying glasses, optical microscopes, and video microscopes) to study living organisms that cannot be seen with the naked eye.</w:t>
            </w:r>
          </w:p>
        </w:tc>
      </w:tr>
      <w:tr w:rsidR="007C233E" w:rsidRPr="007C233E" w14:paraId="173B038F"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5B653990"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(b)</w:t>
            </w:r>
          </w:p>
        </w:tc>
        <w:tc>
          <w:tcPr>
            <w:tcW w:w="0" w:type="auto"/>
            <w:tcBorders>
              <w:top w:val="nil"/>
              <w:left w:val="nil"/>
              <w:bottom w:val="nil"/>
              <w:right w:val="nil"/>
            </w:tcBorders>
            <w:tcMar>
              <w:top w:w="120" w:type="dxa"/>
              <w:left w:w="150" w:type="dxa"/>
              <w:bottom w:w="120" w:type="dxa"/>
              <w:right w:w="150" w:type="dxa"/>
            </w:tcMar>
            <w:hideMark/>
          </w:tcPr>
          <w:p w14:paraId="555E2194"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Observe and represent, using words and diagrams, </w:t>
            </w:r>
            <w:r w:rsidRPr="00434E34">
              <w:rPr>
                <w:rFonts w:eastAsia="Times New Roman" w:cstheme="minorHAnsi"/>
                <w:sz w:val="24"/>
                <w:szCs w:val="24"/>
                <w:highlight w:val="cyan"/>
              </w:rPr>
              <w:t>characteristics of micro-organisms</w:t>
            </w:r>
            <w:r w:rsidRPr="007C233E">
              <w:rPr>
                <w:rFonts w:eastAsia="Times New Roman" w:cstheme="minorHAnsi"/>
                <w:sz w:val="24"/>
                <w:szCs w:val="24"/>
              </w:rPr>
              <w:t xml:space="preserve"> obtained from student- or teacher-collected water samples (e.g., bottled water, tap water, rain barrel, pond, creek, slough, and river water).</w:t>
            </w:r>
          </w:p>
        </w:tc>
      </w:tr>
      <w:tr w:rsidR="007C233E" w:rsidRPr="007C233E" w14:paraId="478207CA"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4E0441CA"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(c)</w:t>
            </w:r>
          </w:p>
        </w:tc>
        <w:tc>
          <w:tcPr>
            <w:tcW w:w="0" w:type="auto"/>
            <w:tcBorders>
              <w:top w:val="nil"/>
              <w:left w:val="nil"/>
              <w:bottom w:val="nil"/>
              <w:right w:val="nil"/>
            </w:tcBorders>
            <w:tcMar>
              <w:top w:w="120" w:type="dxa"/>
              <w:left w:w="150" w:type="dxa"/>
              <w:bottom w:w="120" w:type="dxa"/>
              <w:right w:w="150" w:type="dxa"/>
            </w:tcMar>
            <w:hideMark/>
          </w:tcPr>
          <w:p w14:paraId="145CCF1B"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Explain how </w:t>
            </w:r>
            <w:r w:rsidRPr="00434E34">
              <w:rPr>
                <w:rFonts w:eastAsia="Times New Roman" w:cstheme="minorHAnsi"/>
                <w:sz w:val="24"/>
                <w:szCs w:val="24"/>
                <w:highlight w:val="cyan"/>
              </w:rPr>
              <w:t>micro-organisms meet their basic needs</w:t>
            </w:r>
            <w:r w:rsidRPr="007C233E">
              <w:rPr>
                <w:rFonts w:eastAsia="Times New Roman" w:cstheme="minorHAnsi"/>
                <w:sz w:val="24"/>
                <w:szCs w:val="24"/>
              </w:rPr>
              <w:t>, including moving around and obtaining food, water, and oxygen.</w:t>
            </w:r>
          </w:p>
        </w:tc>
      </w:tr>
      <w:tr w:rsidR="007C233E" w:rsidRPr="007C233E" w14:paraId="11B8E939"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6271A713"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(d)</w:t>
            </w:r>
          </w:p>
        </w:tc>
        <w:tc>
          <w:tcPr>
            <w:tcW w:w="0" w:type="auto"/>
            <w:tcBorders>
              <w:top w:val="nil"/>
              <w:left w:val="nil"/>
              <w:bottom w:val="nil"/>
              <w:right w:val="nil"/>
            </w:tcBorders>
            <w:tcMar>
              <w:top w:w="120" w:type="dxa"/>
              <w:left w:w="150" w:type="dxa"/>
              <w:bottom w:w="120" w:type="dxa"/>
              <w:right w:w="150" w:type="dxa"/>
            </w:tcMar>
            <w:hideMark/>
          </w:tcPr>
          <w:p w14:paraId="3D2363D0"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Design and conduct an investigation of the factors that influence how quickly </w:t>
            </w:r>
            <w:r w:rsidRPr="00434E34">
              <w:rPr>
                <w:rFonts w:eastAsia="Times New Roman" w:cstheme="minorHAnsi"/>
                <w:sz w:val="24"/>
                <w:szCs w:val="24"/>
                <w:highlight w:val="cyan"/>
              </w:rPr>
              <w:t>micro-organisms break down organic matter</w:t>
            </w:r>
            <w:r w:rsidRPr="007C233E">
              <w:rPr>
                <w:rFonts w:eastAsia="Times New Roman" w:cstheme="minorHAnsi"/>
                <w:sz w:val="24"/>
                <w:szCs w:val="24"/>
              </w:rPr>
              <w:t xml:space="preserve"> (e.g., build a composter in a 2L plastic bottle and vary conditions such as the amount of water, soil, light, and combinations of waste products).</w:t>
            </w:r>
          </w:p>
        </w:tc>
      </w:tr>
      <w:tr w:rsidR="007C233E" w:rsidRPr="007C233E" w14:paraId="448F6DC7"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7DD7EE32"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(e)</w:t>
            </w:r>
          </w:p>
        </w:tc>
        <w:tc>
          <w:tcPr>
            <w:tcW w:w="0" w:type="auto"/>
            <w:tcBorders>
              <w:top w:val="nil"/>
              <w:left w:val="nil"/>
              <w:bottom w:val="nil"/>
              <w:right w:val="nil"/>
            </w:tcBorders>
            <w:tcMar>
              <w:top w:w="120" w:type="dxa"/>
              <w:left w:w="150" w:type="dxa"/>
              <w:bottom w:w="120" w:type="dxa"/>
              <w:right w:w="150" w:type="dxa"/>
            </w:tcMar>
            <w:hideMark/>
          </w:tcPr>
          <w:p w14:paraId="5FD9E0BC"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Compare cultural (including First Nations and Métis), historical, and scientific </w:t>
            </w:r>
            <w:r w:rsidRPr="00434E34">
              <w:rPr>
                <w:rFonts w:eastAsia="Times New Roman" w:cstheme="minorHAnsi"/>
                <w:sz w:val="24"/>
                <w:szCs w:val="24"/>
                <w:highlight w:val="cyan"/>
              </w:rPr>
              <w:t>understandings and explanations of disease</w:t>
            </w:r>
            <w:r w:rsidRPr="007C233E">
              <w:rPr>
                <w:rFonts w:eastAsia="Times New Roman" w:cstheme="minorHAnsi"/>
                <w:sz w:val="24"/>
                <w:szCs w:val="24"/>
              </w:rPr>
              <w:t>, including the contributions of scientists such as John Snow and Louis Pasteur to the germ theory.</w:t>
            </w:r>
          </w:p>
        </w:tc>
      </w:tr>
      <w:tr w:rsidR="007C233E" w:rsidRPr="007C233E" w14:paraId="580686F7"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4D735132"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(f)</w:t>
            </w:r>
          </w:p>
        </w:tc>
        <w:tc>
          <w:tcPr>
            <w:tcW w:w="0" w:type="auto"/>
            <w:tcBorders>
              <w:top w:val="nil"/>
              <w:left w:val="nil"/>
              <w:bottom w:val="nil"/>
              <w:right w:val="nil"/>
            </w:tcBorders>
            <w:tcMar>
              <w:top w:w="120" w:type="dxa"/>
              <w:left w:w="150" w:type="dxa"/>
              <w:bottom w:w="120" w:type="dxa"/>
              <w:right w:w="150" w:type="dxa"/>
            </w:tcMar>
            <w:hideMark/>
          </w:tcPr>
          <w:p w14:paraId="5BFEC633"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Critique </w:t>
            </w:r>
            <w:r w:rsidRPr="00434E34">
              <w:rPr>
                <w:rFonts w:eastAsia="Times New Roman" w:cstheme="minorHAnsi"/>
                <w:sz w:val="24"/>
                <w:szCs w:val="24"/>
                <w:highlight w:val="cyan"/>
              </w:rPr>
              <w:t>representations or depictions of micro-organisms</w:t>
            </w:r>
            <w:r w:rsidRPr="007C233E">
              <w:rPr>
                <w:rFonts w:eastAsia="Times New Roman" w:cstheme="minorHAnsi"/>
                <w:sz w:val="24"/>
                <w:szCs w:val="24"/>
              </w:rPr>
              <w:t xml:space="preserve"> in a variety of texts (e.g., science fiction, cartoons, movies, music, and poetry).</w:t>
            </w:r>
          </w:p>
        </w:tc>
      </w:tr>
      <w:tr w:rsidR="007C233E" w:rsidRPr="007C233E" w14:paraId="5F44016B" w14:textId="77777777" w:rsidTr="007C233E">
        <w:tc>
          <w:tcPr>
            <w:tcW w:w="0" w:type="auto"/>
            <w:tcBorders>
              <w:top w:val="nil"/>
              <w:left w:val="nil"/>
              <w:bottom w:val="nil"/>
              <w:right w:val="nil"/>
            </w:tcBorders>
            <w:noWrap/>
            <w:tcMar>
              <w:top w:w="120" w:type="dxa"/>
              <w:left w:w="150" w:type="dxa"/>
              <w:bottom w:w="120" w:type="dxa"/>
              <w:right w:w="150" w:type="dxa"/>
            </w:tcMar>
            <w:hideMark/>
          </w:tcPr>
          <w:p w14:paraId="0D7495EA" w14:textId="77777777" w:rsidR="007C233E" w:rsidRPr="007C233E" w:rsidRDefault="007C233E" w:rsidP="007C233E">
            <w:pPr>
              <w:spacing w:after="0" w:line="240" w:lineRule="auto"/>
              <w:jc w:val="right"/>
              <w:rPr>
                <w:rFonts w:eastAsia="Times New Roman" w:cstheme="minorHAnsi"/>
                <w:sz w:val="24"/>
                <w:szCs w:val="24"/>
              </w:rPr>
            </w:pPr>
            <w:r w:rsidRPr="007C233E">
              <w:rPr>
                <w:rFonts w:eastAsia="Times New Roman" w:cstheme="minorHAnsi"/>
                <w:sz w:val="24"/>
                <w:szCs w:val="24"/>
              </w:rPr>
              <w:t>(g)</w:t>
            </w:r>
          </w:p>
        </w:tc>
        <w:tc>
          <w:tcPr>
            <w:tcW w:w="0" w:type="auto"/>
            <w:tcBorders>
              <w:top w:val="nil"/>
              <w:left w:val="nil"/>
              <w:bottom w:val="nil"/>
              <w:right w:val="nil"/>
            </w:tcBorders>
            <w:tcMar>
              <w:top w:w="120" w:type="dxa"/>
              <w:left w:w="150" w:type="dxa"/>
              <w:bottom w:w="120" w:type="dxa"/>
              <w:right w:w="150" w:type="dxa"/>
            </w:tcMar>
            <w:hideMark/>
          </w:tcPr>
          <w:p w14:paraId="4CA7DFDD" w14:textId="77777777" w:rsidR="007C233E" w:rsidRPr="007C233E" w:rsidRDefault="007C233E" w:rsidP="007C233E">
            <w:pPr>
              <w:spacing w:after="0" w:line="240" w:lineRule="auto"/>
              <w:rPr>
                <w:rFonts w:eastAsia="Times New Roman" w:cstheme="minorHAnsi"/>
                <w:sz w:val="24"/>
                <w:szCs w:val="24"/>
              </w:rPr>
            </w:pPr>
            <w:r w:rsidRPr="007C233E">
              <w:rPr>
                <w:rFonts w:eastAsia="Times New Roman" w:cstheme="minorHAnsi"/>
                <w:sz w:val="24"/>
                <w:szCs w:val="24"/>
              </w:rPr>
              <w:t xml:space="preserve">Discuss </w:t>
            </w:r>
            <w:r w:rsidRPr="00434E34">
              <w:rPr>
                <w:rFonts w:eastAsia="Times New Roman" w:cstheme="minorHAnsi"/>
                <w:sz w:val="24"/>
                <w:szCs w:val="24"/>
                <w:highlight w:val="cyan"/>
              </w:rPr>
              <w:t>positive and negative impacts of micro-organisms for humans</w:t>
            </w:r>
            <w:r w:rsidRPr="007C233E">
              <w:rPr>
                <w:rFonts w:eastAsia="Times New Roman" w:cstheme="minorHAnsi"/>
                <w:sz w:val="24"/>
                <w:szCs w:val="24"/>
              </w:rPr>
              <w:t xml:space="preserve"> (e.g., food production and spoilage, fermentation, pasteurization, water and sewage treatment, human digestion, composting, disease spread and prevention, and biological warfare).</w:t>
            </w:r>
          </w:p>
        </w:tc>
      </w:tr>
    </w:tbl>
    <w:p w14:paraId="3EFA3A0E" w14:textId="77777777" w:rsidR="00E46CB7" w:rsidRPr="007C233E" w:rsidRDefault="00E46CB7" w:rsidP="00E46CB7"/>
    <w:sectPr w:rsidR="00E46CB7" w:rsidRPr="007C233E">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BD0BE1" w14:textId="77777777" w:rsidR="00D043FF" w:rsidRDefault="00D043FF" w:rsidP="004B6382">
      <w:pPr>
        <w:spacing w:after="0" w:line="240" w:lineRule="auto"/>
      </w:pPr>
      <w:r>
        <w:separator/>
      </w:r>
    </w:p>
  </w:endnote>
  <w:endnote w:type="continuationSeparator" w:id="0">
    <w:p w14:paraId="44DB528B" w14:textId="77777777" w:rsidR="00D043FF" w:rsidRDefault="00D043FF" w:rsidP="004B63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2A9DB" w14:textId="1B667743" w:rsidR="004B6382" w:rsidRDefault="004B6382">
    <w:pPr>
      <w:pStyle w:val="Footer"/>
    </w:pPr>
    <w:r w:rsidRPr="00560FE0">
      <w:rPr>
        <w:noProof/>
      </w:rPr>
      <w:drawing>
        <wp:anchor distT="0" distB="0" distL="114300" distR="114300" simplePos="0" relativeHeight="251662336" behindDoc="1" locked="0" layoutInCell="1" allowOverlap="1" wp14:anchorId="44FA1849" wp14:editId="60EBB9B8">
          <wp:simplePos x="0" y="0"/>
          <wp:positionH relativeFrom="column">
            <wp:posOffset>3615690</wp:posOffset>
          </wp:positionH>
          <wp:positionV relativeFrom="paragraph">
            <wp:posOffset>-68580</wp:posOffset>
          </wp:positionV>
          <wp:extent cx="2133600" cy="386715"/>
          <wp:effectExtent l="0" t="0" r="0" b="0"/>
          <wp:wrapTight wrapText="bothSides">
            <wp:wrapPolygon edited="0">
              <wp:start x="0" y="0"/>
              <wp:lineTo x="0" y="20217"/>
              <wp:lineTo x="21407" y="20217"/>
              <wp:lineTo x="2140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sidRPr="004B6382">
      <w:drawing>
        <wp:anchor distT="0" distB="0" distL="114300" distR="114300" simplePos="0" relativeHeight="251659264" behindDoc="1" locked="0" layoutInCell="1" allowOverlap="1" wp14:anchorId="3BAA6ADC" wp14:editId="6310459F">
          <wp:simplePos x="0" y="0"/>
          <wp:positionH relativeFrom="column">
            <wp:posOffset>-281940</wp:posOffset>
          </wp:positionH>
          <wp:positionV relativeFrom="paragraph">
            <wp:posOffset>-45720</wp:posOffset>
          </wp:positionV>
          <wp:extent cx="914400" cy="321945"/>
          <wp:effectExtent l="0" t="0" r="0" b="1905"/>
          <wp:wrapTight wrapText="bothSides">
            <wp:wrapPolygon edited="0">
              <wp:start x="0" y="0"/>
              <wp:lineTo x="0" y="20450"/>
              <wp:lineTo x="21150" y="20450"/>
              <wp:lineTo x="211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r w:rsidRPr="004B6382">
      <w:drawing>
        <wp:anchor distT="0" distB="0" distL="114300" distR="114300" simplePos="0" relativeHeight="251660288" behindDoc="1" locked="0" layoutInCell="1" allowOverlap="1" wp14:anchorId="065A37B9" wp14:editId="4E186D3A">
          <wp:simplePos x="0" y="0"/>
          <wp:positionH relativeFrom="column">
            <wp:posOffset>11412220</wp:posOffset>
          </wp:positionH>
          <wp:positionV relativeFrom="paragraph">
            <wp:posOffset>170180</wp:posOffset>
          </wp:positionV>
          <wp:extent cx="2133600" cy="386715"/>
          <wp:effectExtent l="0" t="0" r="0" b="0"/>
          <wp:wrapTight wrapText="bothSides">
            <wp:wrapPolygon edited="0">
              <wp:start x="0" y="0"/>
              <wp:lineTo x="0" y="20217"/>
              <wp:lineTo x="21407" y="20217"/>
              <wp:lineTo x="2140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C2CD2D" w14:textId="77777777" w:rsidR="00D043FF" w:rsidRDefault="00D043FF" w:rsidP="004B6382">
      <w:pPr>
        <w:spacing w:after="0" w:line="240" w:lineRule="auto"/>
      </w:pPr>
      <w:r>
        <w:separator/>
      </w:r>
    </w:p>
  </w:footnote>
  <w:footnote w:type="continuationSeparator" w:id="0">
    <w:p w14:paraId="52A0C983" w14:textId="77777777" w:rsidR="00D043FF" w:rsidRDefault="00D043FF" w:rsidP="004B63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AE5292"/>
    <w:multiLevelType w:val="multilevel"/>
    <w:tmpl w:val="F190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CB7"/>
    <w:rsid w:val="00406BF4"/>
    <w:rsid w:val="00434E34"/>
    <w:rsid w:val="004B6382"/>
    <w:rsid w:val="00652E1B"/>
    <w:rsid w:val="00666DF6"/>
    <w:rsid w:val="007C233E"/>
    <w:rsid w:val="008B2AE0"/>
    <w:rsid w:val="00937BB7"/>
    <w:rsid w:val="009D4413"/>
    <w:rsid w:val="00D043FF"/>
    <w:rsid w:val="00E46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627D5"/>
  <w15:chartTrackingRefBased/>
  <w15:docId w15:val="{D1A7DB89-B91E-40BB-B47D-443B892FA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46C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CB7"/>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7C23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C233E"/>
    <w:rPr>
      <w:b/>
      <w:bCs/>
    </w:rPr>
  </w:style>
  <w:style w:type="paragraph" w:styleId="Header">
    <w:name w:val="header"/>
    <w:basedOn w:val="Normal"/>
    <w:link w:val="HeaderChar"/>
    <w:uiPriority w:val="99"/>
    <w:unhideWhenUsed/>
    <w:rsid w:val="004B6382"/>
    <w:pPr>
      <w:tabs>
        <w:tab w:val="center" w:pos="4320"/>
        <w:tab w:val="right" w:pos="8640"/>
      </w:tabs>
      <w:spacing w:after="0" w:line="240" w:lineRule="auto"/>
    </w:pPr>
  </w:style>
  <w:style w:type="character" w:customStyle="1" w:styleId="HeaderChar">
    <w:name w:val="Header Char"/>
    <w:basedOn w:val="DefaultParagraphFont"/>
    <w:link w:val="Header"/>
    <w:uiPriority w:val="99"/>
    <w:rsid w:val="004B6382"/>
  </w:style>
  <w:style w:type="paragraph" w:styleId="Footer">
    <w:name w:val="footer"/>
    <w:basedOn w:val="Normal"/>
    <w:link w:val="FooterChar"/>
    <w:uiPriority w:val="99"/>
    <w:unhideWhenUsed/>
    <w:rsid w:val="004B6382"/>
    <w:pPr>
      <w:tabs>
        <w:tab w:val="center" w:pos="4320"/>
        <w:tab w:val="right" w:pos="8640"/>
      </w:tabs>
      <w:spacing w:after="0" w:line="240" w:lineRule="auto"/>
    </w:pPr>
  </w:style>
  <w:style w:type="character" w:customStyle="1" w:styleId="FooterChar">
    <w:name w:val="Footer Char"/>
    <w:basedOn w:val="DefaultParagraphFont"/>
    <w:link w:val="Footer"/>
    <w:uiPriority w:val="99"/>
    <w:rsid w:val="004B63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444956">
      <w:bodyDiv w:val="1"/>
      <w:marLeft w:val="0"/>
      <w:marRight w:val="0"/>
      <w:marTop w:val="0"/>
      <w:marBottom w:val="0"/>
      <w:divBdr>
        <w:top w:val="none" w:sz="0" w:space="0" w:color="auto"/>
        <w:left w:val="none" w:sz="0" w:space="0" w:color="auto"/>
        <w:bottom w:val="none" w:sz="0" w:space="0" w:color="auto"/>
        <w:right w:val="none" w:sz="0" w:space="0" w:color="auto"/>
      </w:divBdr>
      <w:divsChild>
        <w:div w:id="956058052">
          <w:marLeft w:val="0"/>
          <w:marRight w:val="0"/>
          <w:marTop w:val="0"/>
          <w:marBottom w:val="300"/>
          <w:divBdr>
            <w:top w:val="none" w:sz="0" w:space="0" w:color="auto"/>
            <w:left w:val="none" w:sz="0" w:space="0" w:color="auto"/>
            <w:bottom w:val="none" w:sz="0" w:space="0" w:color="auto"/>
            <w:right w:val="none" w:sz="0" w:space="0" w:color="auto"/>
          </w:divBdr>
        </w:div>
        <w:div w:id="983319484">
          <w:marLeft w:val="0"/>
          <w:marRight w:val="0"/>
          <w:marTop w:val="0"/>
          <w:marBottom w:val="0"/>
          <w:divBdr>
            <w:top w:val="none" w:sz="0" w:space="0" w:color="auto"/>
            <w:left w:val="none" w:sz="0" w:space="0" w:color="auto"/>
            <w:bottom w:val="none" w:sz="0" w:space="0" w:color="auto"/>
            <w:right w:val="none" w:sz="0" w:space="0" w:color="auto"/>
          </w:divBdr>
          <w:divsChild>
            <w:div w:id="2141067029">
              <w:marLeft w:val="0"/>
              <w:marRight w:val="0"/>
              <w:marTop w:val="0"/>
              <w:marBottom w:val="225"/>
              <w:divBdr>
                <w:top w:val="none" w:sz="0" w:space="0" w:color="auto"/>
                <w:left w:val="none" w:sz="0" w:space="0" w:color="auto"/>
                <w:bottom w:val="none" w:sz="0" w:space="0" w:color="auto"/>
                <w:right w:val="none" w:sz="0" w:space="0" w:color="auto"/>
              </w:divBdr>
            </w:div>
            <w:div w:id="328990891">
              <w:marLeft w:val="0"/>
              <w:marRight w:val="0"/>
              <w:marTop w:val="0"/>
              <w:marBottom w:val="0"/>
              <w:divBdr>
                <w:top w:val="none" w:sz="0" w:space="0" w:color="auto"/>
                <w:left w:val="none" w:sz="0" w:space="0" w:color="auto"/>
                <w:bottom w:val="none" w:sz="0" w:space="0" w:color="auto"/>
                <w:right w:val="none" w:sz="0" w:space="0" w:color="auto"/>
              </w:divBdr>
              <w:divsChild>
                <w:div w:id="30816949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154295599">
      <w:bodyDiv w:val="1"/>
      <w:marLeft w:val="0"/>
      <w:marRight w:val="0"/>
      <w:marTop w:val="0"/>
      <w:marBottom w:val="0"/>
      <w:divBdr>
        <w:top w:val="none" w:sz="0" w:space="0" w:color="auto"/>
        <w:left w:val="none" w:sz="0" w:space="0" w:color="auto"/>
        <w:bottom w:val="none" w:sz="0" w:space="0" w:color="auto"/>
        <w:right w:val="none" w:sz="0" w:space="0" w:color="auto"/>
      </w:divBdr>
      <w:divsChild>
        <w:div w:id="2124690405">
          <w:marLeft w:val="0"/>
          <w:marRight w:val="0"/>
          <w:marTop w:val="0"/>
          <w:marBottom w:val="300"/>
          <w:divBdr>
            <w:top w:val="none" w:sz="0" w:space="0" w:color="auto"/>
            <w:left w:val="none" w:sz="0" w:space="0" w:color="auto"/>
            <w:bottom w:val="none" w:sz="0" w:space="0" w:color="auto"/>
            <w:right w:val="none" w:sz="0" w:space="0" w:color="auto"/>
          </w:divBdr>
        </w:div>
        <w:div w:id="1359240280">
          <w:marLeft w:val="0"/>
          <w:marRight w:val="0"/>
          <w:marTop w:val="0"/>
          <w:marBottom w:val="0"/>
          <w:divBdr>
            <w:top w:val="none" w:sz="0" w:space="0" w:color="auto"/>
            <w:left w:val="none" w:sz="0" w:space="0" w:color="auto"/>
            <w:bottom w:val="none" w:sz="0" w:space="0" w:color="auto"/>
            <w:right w:val="none" w:sz="0" w:space="0" w:color="auto"/>
          </w:divBdr>
          <w:divsChild>
            <w:div w:id="1629780432">
              <w:marLeft w:val="0"/>
              <w:marRight w:val="0"/>
              <w:marTop w:val="0"/>
              <w:marBottom w:val="225"/>
              <w:divBdr>
                <w:top w:val="none" w:sz="0" w:space="0" w:color="auto"/>
                <w:left w:val="none" w:sz="0" w:space="0" w:color="auto"/>
                <w:bottom w:val="none" w:sz="0" w:space="0" w:color="auto"/>
                <w:right w:val="none" w:sz="0" w:space="0" w:color="auto"/>
              </w:divBdr>
            </w:div>
            <w:div w:id="786045485">
              <w:marLeft w:val="0"/>
              <w:marRight w:val="0"/>
              <w:marTop w:val="0"/>
              <w:marBottom w:val="0"/>
              <w:divBdr>
                <w:top w:val="none" w:sz="0" w:space="0" w:color="auto"/>
                <w:left w:val="none" w:sz="0" w:space="0" w:color="auto"/>
                <w:bottom w:val="none" w:sz="0" w:space="0" w:color="auto"/>
                <w:right w:val="none" w:sz="0" w:space="0" w:color="auto"/>
              </w:divBdr>
              <w:divsChild>
                <w:div w:id="141512877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568570908">
      <w:bodyDiv w:val="1"/>
      <w:marLeft w:val="0"/>
      <w:marRight w:val="0"/>
      <w:marTop w:val="0"/>
      <w:marBottom w:val="0"/>
      <w:divBdr>
        <w:top w:val="none" w:sz="0" w:space="0" w:color="auto"/>
        <w:left w:val="none" w:sz="0" w:space="0" w:color="auto"/>
        <w:bottom w:val="none" w:sz="0" w:space="0" w:color="auto"/>
        <w:right w:val="none" w:sz="0" w:space="0" w:color="auto"/>
      </w:divBdr>
      <w:divsChild>
        <w:div w:id="1254314626">
          <w:marLeft w:val="0"/>
          <w:marRight w:val="0"/>
          <w:marTop w:val="0"/>
          <w:marBottom w:val="300"/>
          <w:divBdr>
            <w:top w:val="none" w:sz="0" w:space="0" w:color="auto"/>
            <w:left w:val="none" w:sz="0" w:space="0" w:color="auto"/>
            <w:bottom w:val="none" w:sz="0" w:space="0" w:color="auto"/>
            <w:right w:val="none" w:sz="0" w:space="0" w:color="auto"/>
          </w:divBdr>
        </w:div>
        <w:div w:id="427888170">
          <w:marLeft w:val="0"/>
          <w:marRight w:val="0"/>
          <w:marTop w:val="0"/>
          <w:marBottom w:val="0"/>
          <w:divBdr>
            <w:top w:val="none" w:sz="0" w:space="0" w:color="auto"/>
            <w:left w:val="none" w:sz="0" w:space="0" w:color="auto"/>
            <w:bottom w:val="none" w:sz="0" w:space="0" w:color="auto"/>
            <w:right w:val="none" w:sz="0" w:space="0" w:color="auto"/>
          </w:divBdr>
          <w:divsChild>
            <w:div w:id="1614552621">
              <w:marLeft w:val="0"/>
              <w:marRight w:val="0"/>
              <w:marTop w:val="0"/>
              <w:marBottom w:val="225"/>
              <w:divBdr>
                <w:top w:val="none" w:sz="0" w:space="0" w:color="auto"/>
                <w:left w:val="none" w:sz="0" w:space="0" w:color="auto"/>
                <w:bottom w:val="none" w:sz="0" w:space="0" w:color="auto"/>
                <w:right w:val="none" w:sz="0" w:space="0" w:color="auto"/>
              </w:divBdr>
            </w:div>
            <w:div w:id="379204645">
              <w:marLeft w:val="0"/>
              <w:marRight w:val="0"/>
              <w:marTop w:val="0"/>
              <w:marBottom w:val="0"/>
              <w:divBdr>
                <w:top w:val="none" w:sz="0" w:space="0" w:color="auto"/>
                <w:left w:val="none" w:sz="0" w:space="0" w:color="auto"/>
                <w:bottom w:val="none" w:sz="0" w:space="0" w:color="auto"/>
                <w:right w:val="none" w:sz="0" w:space="0" w:color="auto"/>
              </w:divBdr>
              <w:divsChild>
                <w:div w:id="7704674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874883572">
      <w:bodyDiv w:val="1"/>
      <w:marLeft w:val="0"/>
      <w:marRight w:val="0"/>
      <w:marTop w:val="0"/>
      <w:marBottom w:val="0"/>
      <w:divBdr>
        <w:top w:val="none" w:sz="0" w:space="0" w:color="auto"/>
        <w:left w:val="none" w:sz="0" w:space="0" w:color="auto"/>
        <w:bottom w:val="none" w:sz="0" w:space="0" w:color="auto"/>
        <w:right w:val="none" w:sz="0" w:space="0" w:color="auto"/>
      </w:divBdr>
      <w:divsChild>
        <w:div w:id="1342702035">
          <w:marLeft w:val="0"/>
          <w:marRight w:val="0"/>
          <w:marTop w:val="0"/>
          <w:marBottom w:val="300"/>
          <w:divBdr>
            <w:top w:val="none" w:sz="0" w:space="0" w:color="auto"/>
            <w:left w:val="none" w:sz="0" w:space="0" w:color="auto"/>
            <w:bottom w:val="none" w:sz="0" w:space="0" w:color="auto"/>
            <w:right w:val="none" w:sz="0" w:space="0" w:color="auto"/>
          </w:divBdr>
        </w:div>
        <w:div w:id="1852380037">
          <w:marLeft w:val="0"/>
          <w:marRight w:val="0"/>
          <w:marTop w:val="0"/>
          <w:marBottom w:val="0"/>
          <w:divBdr>
            <w:top w:val="none" w:sz="0" w:space="0" w:color="auto"/>
            <w:left w:val="none" w:sz="0" w:space="0" w:color="auto"/>
            <w:bottom w:val="none" w:sz="0" w:space="0" w:color="auto"/>
            <w:right w:val="none" w:sz="0" w:space="0" w:color="auto"/>
          </w:divBdr>
          <w:divsChild>
            <w:div w:id="106851820">
              <w:marLeft w:val="0"/>
              <w:marRight w:val="0"/>
              <w:marTop w:val="0"/>
              <w:marBottom w:val="225"/>
              <w:divBdr>
                <w:top w:val="none" w:sz="0" w:space="0" w:color="auto"/>
                <w:left w:val="none" w:sz="0" w:space="0" w:color="auto"/>
                <w:bottom w:val="none" w:sz="0" w:space="0" w:color="auto"/>
                <w:right w:val="none" w:sz="0" w:space="0" w:color="auto"/>
              </w:divBdr>
            </w:div>
            <w:div w:id="428893788">
              <w:marLeft w:val="0"/>
              <w:marRight w:val="0"/>
              <w:marTop w:val="0"/>
              <w:marBottom w:val="0"/>
              <w:divBdr>
                <w:top w:val="none" w:sz="0" w:space="0" w:color="auto"/>
                <w:left w:val="none" w:sz="0" w:space="0" w:color="auto"/>
                <w:bottom w:val="none" w:sz="0" w:space="0" w:color="auto"/>
                <w:right w:val="none" w:sz="0" w:space="0" w:color="auto"/>
              </w:divBdr>
              <w:divsChild>
                <w:div w:id="49973664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2108229529">
      <w:bodyDiv w:val="1"/>
      <w:marLeft w:val="0"/>
      <w:marRight w:val="0"/>
      <w:marTop w:val="0"/>
      <w:marBottom w:val="0"/>
      <w:divBdr>
        <w:top w:val="none" w:sz="0" w:space="0" w:color="auto"/>
        <w:left w:val="none" w:sz="0" w:space="0" w:color="auto"/>
        <w:bottom w:val="none" w:sz="0" w:space="0" w:color="auto"/>
        <w:right w:val="none" w:sz="0" w:space="0" w:color="auto"/>
      </w:divBdr>
      <w:divsChild>
        <w:div w:id="1825780150">
          <w:marLeft w:val="0"/>
          <w:marRight w:val="0"/>
          <w:marTop w:val="0"/>
          <w:marBottom w:val="300"/>
          <w:divBdr>
            <w:top w:val="none" w:sz="0" w:space="0" w:color="auto"/>
            <w:left w:val="none" w:sz="0" w:space="0" w:color="auto"/>
            <w:bottom w:val="none" w:sz="0" w:space="0" w:color="auto"/>
            <w:right w:val="none" w:sz="0" w:space="0" w:color="auto"/>
          </w:divBdr>
        </w:div>
        <w:div w:id="240064343">
          <w:marLeft w:val="0"/>
          <w:marRight w:val="0"/>
          <w:marTop w:val="0"/>
          <w:marBottom w:val="0"/>
          <w:divBdr>
            <w:top w:val="none" w:sz="0" w:space="0" w:color="auto"/>
            <w:left w:val="none" w:sz="0" w:space="0" w:color="auto"/>
            <w:bottom w:val="none" w:sz="0" w:space="0" w:color="auto"/>
            <w:right w:val="none" w:sz="0" w:space="0" w:color="auto"/>
          </w:divBdr>
          <w:divsChild>
            <w:div w:id="457721774">
              <w:marLeft w:val="0"/>
              <w:marRight w:val="0"/>
              <w:marTop w:val="0"/>
              <w:marBottom w:val="225"/>
              <w:divBdr>
                <w:top w:val="none" w:sz="0" w:space="0" w:color="auto"/>
                <w:left w:val="none" w:sz="0" w:space="0" w:color="auto"/>
                <w:bottom w:val="none" w:sz="0" w:space="0" w:color="auto"/>
                <w:right w:val="none" w:sz="0" w:space="0" w:color="auto"/>
              </w:divBdr>
            </w:div>
            <w:div w:id="771557864">
              <w:marLeft w:val="0"/>
              <w:marRight w:val="0"/>
              <w:marTop w:val="0"/>
              <w:marBottom w:val="0"/>
              <w:divBdr>
                <w:top w:val="none" w:sz="0" w:space="0" w:color="auto"/>
                <w:left w:val="none" w:sz="0" w:space="0" w:color="auto"/>
                <w:bottom w:val="none" w:sz="0" w:space="0" w:color="auto"/>
                <w:right w:val="none" w:sz="0" w:space="0" w:color="auto"/>
              </w:divBdr>
              <w:divsChild>
                <w:div w:id="189006518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1272</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cp:lastModifiedBy>
  <cp:revision>3</cp:revision>
  <dcterms:created xsi:type="dcterms:W3CDTF">2020-09-28T17:47:00Z</dcterms:created>
  <dcterms:modified xsi:type="dcterms:W3CDTF">2020-10-13T06:16:00Z</dcterms:modified>
</cp:coreProperties>
</file>