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675"/>
        <w:gridCol w:w="4675"/>
      </w:tblGrid>
      <w:tr w:rsidR="009D65D2" w:rsidTr="00AA4555">
        <w:tc>
          <w:tcPr>
            <w:tcW w:w="9350" w:type="dxa"/>
            <w:gridSpan w:val="2"/>
          </w:tcPr>
          <w:p w:rsidR="009D65D2" w:rsidRDefault="009D65D2" w:rsidP="009D65D2">
            <w:pPr>
              <w:pStyle w:val="Heading1"/>
              <w:outlineLvl w:val="0"/>
            </w:pPr>
            <w:r>
              <w:t>Meaning-Making Technique: Notice and Wonder</w:t>
            </w:r>
          </w:p>
          <w:p w:rsidR="009D65D2" w:rsidRDefault="009D65D2" w:rsidP="009D65D2">
            <w:pPr>
              <w:autoSpaceDE w:val="0"/>
              <w:autoSpaceDN w:val="0"/>
              <w:adjustRightInd w:val="0"/>
              <w:rPr>
                <w:rFonts w:cs="FranklinGothic-Book"/>
                <w:szCs w:val="18"/>
              </w:rPr>
            </w:pPr>
            <w:r w:rsidRPr="00331528">
              <w:rPr>
                <w:rFonts w:cs="FranklinGothic-Book"/>
                <w:szCs w:val="18"/>
              </w:rPr>
              <w:t xml:space="preserve">Learners may not know how to begin analyzing or solving problems and may not trust or make use of their own thinking. This may result in learners missing key information because they don’t understand the story behind the information or task. </w:t>
            </w:r>
          </w:p>
          <w:p w:rsidR="00FC7DB7" w:rsidRDefault="00FC7DB7" w:rsidP="009D65D2">
            <w:pPr>
              <w:autoSpaceDE w:val="0"/>
              <w:autoSpaceDN w:val="0"/>
              <w:adjustRightInd w:val="0"/>
              <w:rPr>
                <w:rFonts w:cs="FranklinGothic-Book"/>
                <w:szCs w:val="18"/>
              </w:rPr>
            </w:pPr>
          </w:p>
          <w:p w:rsidR="00FC7DB7" w:rsidRPr="00331528" w:rsidRDefault="00FC7DB7" w:rsidP="009D65D2">
            <w:pPr>
              <w:autoSpaceDE w:val="0"/>
              <w:autoSpaceDN w:val="0"/>
              <w:adjustRightInd w:val="0"/>
              <w:rPr>
                <w:rFonts w:cs="FranklinGothic-Book"/>
                <w:szCs w:val="18"/>
              </w:rPr>
            </w:pPr>
            <w:r w:rsidRPr="00FC7DB7">
              <w:rPr>
                <w:rFonts w:cs="FranklinGothic-Book"/>
                <w:b/>
                <w:szCs w:val="18"/>
              </w:rPr>
              <w:t>Use:</w:t>
            </w:r>
            <w:r>
              <w:rPr>
                <w:rFonts w:cs="FranklinGothic-Book"/>
                <w:szCs w:val="18"/>
              </w:rPr>
              <w:t xml:space="preserve"> This technique is particularly useful to make sense of visual or graphical information. It creates a safe environment where learners focus on sharing their thoughts without any pressure to answer or solve a problem.</w:t>
            </w:r>
          </w:p>
          <w:p w:rsidR="009D65D2" w:rsidRPr="00331528" w:rsidRDefault="009D65D2" w:rsidP="009D65D2">
            <w:pPr>
              <w:autoSpaceDE w:val="0"/>
              <w:autoSpaceDN w:val="0"/>
              <w:adjustRightInd w:val="0"/>
              <w:rPr>
                <w:rFonts w:cs="FranklinGothic-Book"/>
                <w:szCs w:val="18"/>
              </w:rPr>
            </w:pPr>
          </w:p>
          <w:p w:rsidR="009D65D2" w:rsidRPr="00331528" w:rsidRDefault="00FC7DB7" w:rsidP="009D65D2">
            <w:pPr>
              <w:autoSpaceDE w:val="0"/>
              <w:autoSpaceDN w:val="0"/>
              <w:adjustRightInd w:val="0"/>
              <w:rPr>
                <w:rFonts w:cs="FranklinGothic-Book"/>
                <w:szCs w:val="18"/>
              </w:rPr>
            </w:pPr>
            <w:r>
              <w:rPr>
                <w:rFonts w:cs="FranklinGothic-Book"/>
                <w:b/>
                <w:sz w:val="24"/>
                <w:szCs w:val="20"/>
              </w:rPr>
              <w:t>This technique:</w:t>
            </w:r>
            <w:r w:rsidR="009D65D2" w:rsidRPr="00331528">
              <w:rPr>
                <w:rFonts w:cs="FranklinGothic-Book"/>
                <w:sz w:val="24"/>
                <w:szCs w:val="20"/>
              </w:rPr>
              <w:t xml:space="preserve"> </w:t>
            </w:r>
          </w:p>
          <w:p w:rsidR="009D65D2" w:rsidRPr="00331528" w:rsidRDefault="009D65D2" w:rsidP="009D65D2">
            <w:pPr>
              <w:numPr>
                <w:ilvl w:val="0"/>
                <w:numId w:val="1"/>
              </w:numPr>
              <w:autoSpaceDE w:val="0"/>
              <w:autoSpaceDN w:val="0"/>
              <w:adjustRightInd w:val="0"/>
              <w:ind w:left="450"/>
              <w:contextualSpacing/>
              <w:rPr>
                <w:rFonts w:cs="FranklinGothic-Book"/>
                <w:szCs w:val="18"/>
              </w:rPr>
            </w:pPr>
            <w:r w:rsidRPr="00331528">
              <w:rPr>
                <w:rFonts w:cs="FranklinGothic-Book"/>
                <w:szCs w:val="18"/>
              </w:rPr>
              <w:t>Display information, problem or scenario to the room.</w:t>
            </w:r>
          </w:p>
          <w:p w:rsidR="009D65D2" w:rsidRPr="00331528" w:rsidRDefault="009D65D2" w:rsidP="009D65D2">
            <w:pPr>
              <w:numPr>
                <w:ilvl w:val="0"/>
                <w:numId w:val="1"/>
              </w:numPr>
              <w:autoSpaceDE w:val="0"/>
              <w:autoSpaceDN w:val="0"/>
              <w:adjustRightInd w:val="0"/>
              <w:ind w:left="450"/>
              <w:contextualSpacing/>
              <w:rPr>
                <w:rFonts w:cs="FranklinGothic-Book"/>
                <w:szCs w:val="18"/>
              </w:rPr>
            </w:pPr>
            <w:r w:rsidRPr="00331528">
              <w:rPr>
                <w:rFonts w:cs="FranklinGothic-Book"/>
                <w:szCs w:val="18"/>
              </w:rPr>
              <w:t>Ask learners, “What do you notice? What do you wonder?”</w:t>
            </w:r>
            <w:r w:rsidR="00FC7DB7">
              <w:rPr>
                <w:rFonts w:cs="FranklinGothic-Book"/>
                <w:szCs w:val="18"/>
              </w:rPr>
              <w:t>. Have learners note their ideas in writing before asking them to share.</w:t>
            </w:r>
          </w:p>
          <w:p w:rsidR="00FC7DB7" w:rsidRDefault="00FC7DB7" w:rsidP="00E6719E">
            <w:pPr>
              <w:numPr>
                <w:ilvl w:val="0"/>
                <w:numId w:val="1"/>
              </w:numPr>
              <w:autoSpaceDE w:val="0"/>
              <w:autoSpaceDN w:val="0"/>
              <w:adjustRightInd w:val="0"/>
              <w:ind w:left="450"/>
              <w:contextualSpacing/>
              <w:rPr>
                <w:rFonts w:cs="FranklinGothic-Book"/>
                <w:szCs w:val="18"/>
              </w:rPr>
            </w:pPr>
            <w:r w:rsidRPr="00FC7DB7">
              <w:rPr>
                <w:rFonts w:cs="FranklinGothic-Book"/>
                <w:szCs w:val="18"/>
              </w:rPr>
              <w:t>Whole group share.</w:t>
            </w:r>
            <w:r w:rsidR="009D65D2" w:rsidRPr="00FC7DB7">
              <w:rPr>
                <w:rFonts w:cs="FranklinGothic-Book"/>
                <w:szCs w:val="18"/>
              </w:rPr>
              <w:t xml:space="preserve"> Encourage contributions from the entire room. </w:t>
            </w:r>
          </w:p>
          <w:p w:rsidR="009D65D2" w:rsidRDefault="009D65D2" w:rsidP="009D4D12">
            <w:pPr>
              <w:numPr>
                <w:ilvl w:val="0"/>
                <w:numId w:val="1"/>
              </w:numPr>
              <w:autoSpaceDE w:val="0"/>
              <w:autoSpaceDN w:val="0"/>
              <w:adjustRightInd w:val="0"/>
              <w:ind w:left="450"/>
              <w:contextualSpacing/>
              <w:rPr>
                <w:rFonts w:cs="FranklinGothic-Book"/>
                <w:szCs w:val="18"/>
              </w:rPr>
            </w:pPr>
            <w:r w:rsidRPr="00FC7DB7">
              <w:rPr>
                <w:rFonts w:cs="FranklinGothic-Book"/>
                <w:szCs w:val="18"/>
              </w:rPr>
              <w:t xml:space="preserve">Call on </w:t>
            </w:r>
            <w:r w:rsidR="00FC7DB7" w:rsidRPr="00FC7DB7">
              <w:rPr>
                <w:rFonts w:cs="FranklinGothic-Book"/>
                <w:szCs w:val="18"/>
              </w:rPr>
              <w:t>learners</w:t>
            </w:r>
            <w:r w:rsidRPr="00FC7DB7">
              <w:rPr>
                <w:rFonts w:cs="FranklinGothic-Book"/>
                <w:szCs w:val="18"/>
              </w:rPr>
              <w:t xml:space="preserve"> and record their </w:t>
            </w:r>
            <w:r w:rsidR="00FC7DB7">
              <w:rPr>
                <w:rFonts w:cs="FranklinGothic-Book"/>
                <w:szCs w:val="18"/>
              </w:rPr>
              <w:t>notices first, then wonders. Identify what wonders might be addressed by the class through their learning.</w:t>
            </w:r>
          </w:p>
          <w:p w:rsidR="00FC7DB7" w:rsidRPr="00FC7DB7" w:rsidRDefault="00FC7DB7" w:rsidP="00FC7DB7">
            <w:pPr>
              <w:autoSpaceDE w:val="0"/>
              <w:autoSpaceDN w:val="0"/>
              <w:adjustRightInd w:val="0"/>
              <w:ind w:left="450"/>
              <w:contextualSpacing/>
              <w:rPr>
                <w:rFonts w:cs="FranklinGothic-Book"/>
                <w:szCs w:val="18"/>
              </w:rPr>
            </w:pPr>
          </w:p>
          <w:p w:rsidR="009D65D2" w:rsidRDefault="009D65D2" w:rsidP="009D65D2">
            <w:pPr>
              <w:autoSpaceDE w:val="0"/>
              <w:autoSpaceDN w:val="0"/>
              <w:adjustRightInd w:val="0"/>
              <w:rPr>
                <w:rFonts w:cs="HelveticaNeue-Italic"/>
                <w:i/>
                <w:iCs/>
                <w:sz w:val="20"/>
                <w:szCs w:val="16"/>
              </w:rPr>
            </w:pPr>
            <w:r w:rsidRPr="00331528">
              <w:rPr>
                <w:rFonts w:cs="HelveticaNeue-Bold"/>
                <w:b/>
                <w:bCs/>
                <w:sz w:val="20"/>
                <w:szCs w:val="16"/>
              </w:rPr>
              <w:t>© 201</w:t>
            </w:r>
            <w:r w:rsidRPr="00331528">
              <w:rPr>
                <w:rFonts w:cs="MinionPro-Bold"/>
                <w:b/>
                <w:bCs/>
                <w:sz w:val="20"/>
                <w:szCs w:val="16"/>
              </w:rPr>
              <w:t xml:space="preserve">5 </w:t>
            </w:r>
            <w:r w:rsidRPr="00331528">
              <w:rPr>
                <w:rFonts w:cs="HelveticaNeue-Bold"/>
                <w:b/>
                <w:bCs/>
                <w:sz w:val="20"/>
                <w:szCs w:val="16"/>
              </w:rPr>
              <w:t xml:space="preserve">Drexel University </w:t>
            </w:r>
            <w:proofErr w:type="gramStart"/>
            <w:r w:rsidRPr="00331528">
              <w:rPr>
                <w:rFonts w:cs="HelveticaNeue-Italic"/>
                <w:i/>
                <w:iCs/>
                <w:sz w:val="20"/>
                <w:szCs w:val="16"/>
              </w:rPr>
              <w:t>The</w:t>
            </w:r>
            <w:proofErr w:type="gramEnd"/>
            <w:r w:rsidRPr="00331528">
              <w:rPr>
                <w:rFonts w:cs="HelveticaNeue-Italic"/>
                <w:i/>
                <w:iCs/>
                <w:sz w:val="20"/>
                <w:szCs w:val="16"/>
              </w:rPr>
              <w:t xml:space="preserve"> Math Forum @ Drexel: People Learning Math Together Since 1992 </w:t>
            </w:r>
          </w:p>
          <w:p w:rsidR="00FC7DB7" w:rsidRPr="009D65D2" w:rsidRDefault="00FC7DB7" w:rsidP="009D65D2">
            <w:pPr>
              <w:autoSpaceDE w:val="0"/>
              <w:autoSpaceDN w:val="0"/>
              <w:adjustRightInd w:val="0"/>
              <w:rPr>
                <w:rFonts w:cs="FranklinGothic-Book"/>
                <w:sz w:val="20"/>
                <w:szCs w:val="16"/>
              </w:rPr>
            </w:pPr>
          </w:p>
        </w:tc>
      </w:tr>
      <w:tr w:rsidR="009D65D2" w:rsidTr="009D65D2">
        <w:tc>
          <w:tcPr>
            <w:tcW w:w="4675" w:type="dxa"/>
          </w:tcPr>
          <w:p w:rsidR="009D65D2" w:rsidRPr="009D65D2" w:rsidRDefault="009D65D2" w:rsidP="009D65D2">
            <w:pPr>
              <w:jc w:val="center"/>
              <w:rPr>
                <w:sz w:val="56"/>
              </w:rPr>
            </w:pPr>
            <w:r w:rsidRPr="009D65D2">
              <w:rPr>
                <w:sz w:val="56"/>
              </w:rPr>
              <w:t>I Notice…</w:t>
            </w:r>
          </w:p>
        </w:tc>
        <w:tc>
          <w:tcPr>
            <w:tcW w:w="4675" w:type="dxa"/>
          </w:tcPr>
          <w:p w:rsidR="009D65D2" w:rsidRPr="009D65D2" w:rsidRDefault="009D65D2" w:rsidP="009D65D2">
            <w:pPr>
              <w:jc w:val="center"/>
              <w:rPr>
                <w:sz w:val="56"/>
              </w:rPr>
            </w:pPr>
            <w:r w:rsidRPr="009D65D2">
              <w:rPr>
                <w:sz w:val="56"/>
              </w:rPr>
              <w:t>I wonder…</w:t>
            </w:r>
          </w:p>
        </w:tc>
      </w:tr>
      <w:tr w:rsidR="009D65D2" w:rsidTr="00FC7DB7">
        <w:trPr>
          <w:trHeight w:val="6690"/>
        </w:trPr>
        <w:tc>
          <w:tcPr>
            <w:tcW w:w="4675" w:type="dxa"/>
          </w:tcPr>
          <w:p w:rsidR="009D65D2" w:rsidRDefault="009D65D2"/>
        </w:tc>
        <w:tc>
          <w:tcPr>
            <w:tcW w:w="4675" w:type="dxa"/>
          </w:tcPr>
          <w:p w:rsidR="009D65D2" w:rsidRDefault="009D65D2"/>
        </w:tc>
      </w:tr>
    </w:tbl>
    <w:p w:rsidR="009D65D2" w:rsidRDefault="009D65D2">
      <w:bookmarkStart w:id="0" w:name="_GoBack"/>
      <w:bookmarkEnd w:id="0"/>
    </w:p>
    <w:sectPr w:rsidR="009D65D2">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176C" w:rsidRDefault="000A176C" w:rsidP="00C551AD">
      <w:pPr>
        <w:spacing w:after="0" w:line="240" w:lineRule="auto"/>
      </w:pPr>
      <w:r>
        <w:separator/>
      </w:r>
    </w:p>
  </w:endnote>
  <w:endnote w:type="continuationSeparator" w:id="0">
    <w:p w:rsidR="000A176C" w:rsidRDefault="000A176C" w:rsidP="00C55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vant Garde IT Cby BT">
    <w:altName w:val="Avant Garde IT Cby B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ranklinGothic-Book">
    <w:panose1 w:val="00000000000000000000"/>
    <w:charset w:val="00"/>
    <w:family w:val="swiss"/>
    <w:notTrueType/>
    <w:pitch w:val="default"/>
    <w:sig w:usb0="00000003" w:usb1="00000000" w:usb2="00000000" w:usb3="00000000" w:csb0="00000001" w:csb1="00000000"/>
  </w:font>
  <w:font w:name="HelveticaNeue-Bold">
    <w:panose1 w:val="00000000000000000000"/>
    <w:charset w:val="00"/>
    <w:family w:val="swiss"/>
    <w:notTrueType/>
    <w:pitch w:val="default"/>
    <w:sig w:usb0="00000003" w:usb1="00000000" w:usb2="00000000" w:usb3="00000000" w:csb0="00000001" w:csb1="00000000"/>
  </w:font>
  <w:font w:name="HelveticaNeue-Italic">
    <w:panose1 w:val="00000000000000000000"/>
    <w:charset w:val="00"/>
    <w:family w:val="swiss"/>
    <w:notTrueType/>
    <w:pitch w:val="default"/>
    <w:sig w:usb0="00000003" w:usb1="00000000" w:usb2="00000000" w:usb3="00000000" w:csb0="00000001" w:csb1="00000000"/>
  </w:font>
  <w:font w:name="MinionPro-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51AD" w:rsidRDefault="00C551AD">
    <w:pPr>
      <w:pStyle w:val="Footer"/>
    </w:pPr>
    <w:r w:rsidRPr="00C551AD">
      <w:rPr>
        <w:noProof/>
      </w:rPr>
      <w:drawing>
        <wp:anchor distT="0" distB="0" distL="114300" distR="114300" simplePos="0" relativeHeight="251659264" behindDoc="1" locked="0" layoutInCell="1" allowOverlap="1" wp14:anchorId="2B924F99" wp14:editId="27047939">
          <wp:simplePos x="0" y="0"/>
          <wp:positionH relativeFrom="column">
            <wp:posOffset>0</wp:posOffset>
          </wp:positionH>
          <wp:positionV relativeFrom="paragraph">
            <wp:posOffset>172085</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1">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r w:rsidRPr="00C551AD">
      <w:rPr>
        <w:noProof/>
      </w:rPr>
      <w:drawing>
        <wp:anchor distT="0" distB="0" distL="114300" distR="114300" simplePos="0" relativeHeight="251660288" behindDoc="1" locked="0" layoutInCell="1" allowOverlap="1" wp14:anchorId="54E7C96B" wp14:editId="5B26FC8A">
          <wp:simplePos x="0" y="0"/>
          <wp:positionH relativeFrom="column">
            <wp:posOffset>3906520</wp:posOffset>
          </wp:positionH>
          <wp:positionV relativeFrom="paragraph">
            <wp:posOffset>174625</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p>
  <w:p w:rsidR="00C551AD" w:rsidRDefault="00C551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176C" w:rsidRDefault="000A176C" w:rsidP="00C551AD">
      <w:pPr>
        <w:spacing w:after="0" w:line="240" w:lineRule="auto"/>
      </w:pPr>
      <w:r>
        <w:separator/>
      </w:r>
    </w:p>
  </w:footnote>
  <w:footnote w:type="continuationSeparator" w:id="0">
    <w:p w:rsidR="000A176C" w:rsidRDefault="000A176C" w:rsidP="00C551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5686531"/>
      <w:docPartObj>
        <w:docPartGallery w:val="Page Numbers (Top of Page)"/>
        <w:docPartUnique/>
      </w:docPartObj>
    </w:sdtPr>
    <w:sdtEndPr>
      <w:rPr>
        <w:noProof/>
      </w:rPr>
    </w:sdtEndPr>
    <w:sdtContent>
      <w:p w:rsidR="00C551AD" w:rsidRDefault="00C551A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C551AD" w:rsidRDefault="00C551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752DE"/>
    <w:multiLevelType w:val="hybridMultilevel"/>
    <w:tmpl w:val="E02ED51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B44681"/>
    <w:multiLevelType w:val="hybridMultilevel"/>
    <w:tmpl w:val="4CF4AF7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90057EA"/>
    <w:multiLevelType w:val="hybridMultilevel"/>
    <w:tmpl w:val="4CF4AF7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 w15:restartNumberingAfterBreak="0">
    <w:nsid w:val="222C2393"/>
    <w:multiLevelType w:val="hybridMultilevel"/>
    <w:tmpl w:val="D95C219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2522AA6"/>
    <w:multiLevelType w:val="hybridMultilevel"/>
    <w:tmpl w:val="1D9EBDE2"/>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5" w15:restartNumberingAfterBreak="0">
    <w:nsid w:val="3ACB4B78"/>
    <w:multiLevelType w:val="hybridMultilevel"/>
    <w:tmpl w:val="DCD8C4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BE8613D"/>
    <w:multiLevelType w:val="hybridMultilevel"/>
    <w:tmpl w:val="DCD8C4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15D40A6"/>
    <w:multiLevelType w:val="hybridMultilevel"/>
    <w:tmpl w:val="D16842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C9954CF"/>
    <w:multiLevelType w:val="hybridMultilevel"/>
    <w:tmpl w:val="656A240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EC76D74"/>
    <w:multiLevelType w:val="hybridMultilevel"/>
    <w:tmpl w:val="A398A3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F5D2FB7"/>
    <w:multiLevelType w:val="hybridMultilevel"/>
    <w:tmpl w:val="524A6800"/>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8"/>
  </w:num>
  <w:num w:numId="6">
    <w:abstractNumId w:val="4"/>
  </w:num>
  <w:num w:numId="7">
    <w:abstractNumId w:val="1"/>
  </w:num>
  <w:num w:numId="8">
    <w:abstractNumId w:val="9"/>
  </w:num>
  <w:num w:numId="9">
    <w:abstractNumId w:val="5"/>
  </w:num>
  <w:num w:numId="10">
    <w:abstractNumId w:val="10"/>
  </w:num>
  <w:num w:numId="11">
    <w:abstractNumId w:val="6"/>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5D2"/>
    <w:rsid w:val="00051855"/>
    <w:rsid w:val="000A176C"/>
    <w:rsid w:val="001E26B6"/>
    <w:rsid w:val="00221AAB"/>
    <w:rsid w:val="003A768A"/>
    <w:rsid w:val="00560689"/>
    <w:rsid w:val="00687CEA"/>
    <w:rsid w:val="006C7A5F"/>
    <w:rsid w:val="008E369C"/>
    <w:rsid w:val="009D65D2"/>
    <w:rsid w:val="00C551AD"/>
    <w:rsid w:val="00FC7D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D44F0"/>
  <w15:chartTrackingRefBased/>
  <w15:docId w15:val="{F451875F-CD83-4EC7-A63A-D933BC339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65D2"/>
    <w:pPr>
      <w:keepNext/>
      <w:keepLines/>
      <w:spacing w:after="0" w:line="240" w:lineRule="auto"/>
      <w:outlineLvl w:val="0"/>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D6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D65D2"/>
    <w:rPr>
      <w:rFonts w:asciiTheme="majorHAnsi" w:eastAsiaTheme="majorEastAsia" w:hAnsiTheme="majorHAnsi" w:cstheme="majorBidi"/>
      <w:b/>
      <w:bCs/>
      <w:sz w:val="28"/>
      <w:szCs w:val="28"/>
    </w:rPr>
  </w:style>
  <w:style w:type="paragraph" w:styleId="ListParagraph">
    <w:name w:val="List Paragraph"/>
    <w:basedOn w:val="Normal"/>
    <w:uiPriority w:val="34"/>
    <w:qFormat/>
    <w:rsid w:val="009D65D2"/>
    <w:pPr>
      <w:spacing w:after="0" w:line="240" w:lineRule="auto"/>
      <w:ind w:left="720"/>
      <w:contextualSpacing/>
    </w:pPr>
    <w:rPr>
      <w:rFonts w:ascii="Franklin Gothic Book" w:hAnsi="Franklin Gothic Book"/>
    </w:rPr>
  </w:style>
  <w:style w:type="paragraph" w:styleId="Bibliography">
    <w:name w:val="Bibliography"/>
    <w:basedOn w:val="Normal"/>
    <w:next w:val="Normal"/>
    <w:uiPriority w:val="37"/>
    <w:semiHidden/>
    <w:unhideWhenUsed/>
    <w:rsid w:val="009D65D2"/>
    <w:pPr>
      <w:spacing w:after="200" w:line="276" w:lineRule="auto"/>
    </w:pPr>
    <w:rPr>
      <w:lang w:val="en-US"/>
    </w:rPr>
  </w:style>
  <w:style w:type="paragraph" w:styleId="Title">
    <w:name w:val="Title"/>
    <w:basedOn w:val="Normal"/>
    <w:next w:val="Normal"/>
    <w:link w:val="TitleChar"/>
    <w:uiPriority w:val="10"/>
    <w:qFormat/>
    <w:rsid w:val="009D65D2"/>
    <w:pPr>
      <w:spacing w:after="0" w:line="240" w:lineRule="auto"/>
      <w:contextualSpacing/>
    </w:pPr>
    <w:rPr>
      <w:rFonts w:asciiTheme="majorHAnsi" w:eastAsiaTheme="majorEastAsia" w:hAnsiTheme="majorHAnsi" w:cstheme="majorBidi"/>
      <w:b/>
      <w:spacing w:val="-10"/>
      <w:kern w:val="28"/>
      <w:sz w:val="56"/>
      <w:szCs w:val="56"/>
      <w:u w:val="single"/>
      <w:lang w:val="en-US"/>
    </w:rPr>
  </w:style>
  <w:style w:type="character" w:customStyle="1" w:styleId="TitleChar">
    <w:name w:val="Title Char"/>
    <w:basedOn w:val="DefaultParagraphFont"/>
    <w:link w:val="Title"/>
    <w:uiPriority w:val="10"/>
    <w:rsid w:val="009D65D2"/>
    <w:rPr>
      <w:rFonts w:asciiTheme="majorHAnsi" w:eastAsiaTheme="majorEastAsia" w:hAnsiTheme="majorHAnsi" w:cstheme="majorBidi"/>
      <w:b/>
      <w:spacing w:val="-10"/>
      <w:kern w:val="28"/>
      <w:sz w:val="56"/>
      <w:szCs w:val="56"/>
      <w:u w:val="single"/>
      <w:lang w:val="en-US"/>
    </w:rPr>
  </w:style>
  <w:style w:type="character" w:styleId="Strong">
    <w:name w:val="Strong"/>
    <w:basedOn w:val="DefaultParagraphFont"/>
    <w:uiPriority w:val="22"/>
    <w:qFormat/>
    <w:rsid w:val="009D65D2"/>
    <w:rPr>
      <w:rFonts w:ascii="Georgia" w:hAnsi="Georgia"/>
      <w:b/>
      <w:bCs/>
      <w:sz w:val="24"/>
    </w:rPr>
  </w:style>
  <w:style w:type="paragraph" w:customStyle="1" w:styleId="Pa2">
    <w:name w:val="Pa2"/>
    <w:basedOn w:val="Normal"/>
    <w:next w:val="Normal"/>
    <w:uiPriority w:val="99"/>
    <w:rsid w:val="009D65D2"/>
    <w:pPr>
      <w:autoSpaceDE w:val="0"/>
      <w:autoSpaceDN w:val="0"/>
      <w:adjustRightInd w:val="0"/>
      <w:spacing w:after="0" w:line="241" w:lineRule="atLeast"/>
    </w:pPr>
    <w:rPr>
      <w:rFonts w:ascii="Avant Garde IT Cby BT" w:hAnsi="Avant Garde IT Cby BT"/>
      <w:sz w:val="24"/>
      <w:szCs w:val="24"/>
    </w:rPr>
  </w:style>
  <w:style w:type="character" w:customStyle="1" w:styleId="A2">
    <w:name w:val="A2"/>
    <w:uiPriority w:val="99"/>
    <w:rsid w:val="009D65D2"/>
    <w:rPr>
      <w:rFonts w:cs="Avant Garde IT Cby BT"/>
      <w:color w:val="000000"/>
      <w:sz w:val="20"/>
      <w:szCs w:val="20"/>
    </w:rPr>
  </w:style>
  <w:style w:type="paragraph" w:styleId="BalloonText">
    <w:name w:val="Balloon Text"/>
    <w:basedOn w:val="Normal"/>
    <w:link w:val="BalloonTextChar"/>
    <w:uiPriority w:val="99"/>
    <w:semiHidden/>
    <w:unhideWhenUsed/>
    <w:rsid w:val="009D65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65D2"/>
    <w:rPr>
      <w:rFonts w:ascii="Segoe UI" w:hAnsi="Segoe UI" w:cs="Segoe UI"/>
      <w:sz w:val="18"/>
      <w:szCs w:val="18"/>
    </w:rPr>
  </w:style>
  <w:style w:type="paragraph" w:styleId="Header">
    <w:name w:val="header"/>
    <w:basedOn w:val="Normal"/>
    <w:link w:val="HeaderChar"/>
    <w:uiPriority w:val="99"/>
    <w:unhideWhenUsed/>
    <w:rsid w:val="00C551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1AD"/>
  </w:style>
  <w:style w:type="paragraph" w:styleId="Footer">
    <w:name w:val="footer"/>
    <w:basedOn w:val="Normal"/>
    <w:link w:val="FooterChar"/>
    <w:uiPriority w:val="99"/>
    <w:unhideWhenUsed/>
    <w:rsid w:val="00C551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1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077551">
      <w:bodyDiv w:val="1"/>
      <w:marLeft w:val="0"/>
      <w:marRight w:val="0"/>
      <w:marTop w:val="0"/>
      <w:marBottom w:val="0"/>
      <w:divBdr>
        <w:top w:val="none" w:sz="0" w:space="0" w:color="auto"/>
        <w:left w:val="none" w:sz="0" w:space="0" w:color="auto"/>
        <w:bottom w:val="none" w:sz="0" w:space="0" w:color="auto"/>
        <w:right w:val="none" w:sz="0" w:space="0" w:color="auto"/>
      </w:divBdr>
    </w:div>
    <w:div w:id="58209304">
      <w:bodyDiv w:val="1"/>
      <w:marLeft w:val="0"/>
      <w:marRight w:val="0"/>
      <w:marTop w:val="0"/>
      <w:marBottom w:val="0"/>
      <w:divBdr>
        <w:top w:val="none" w:sz="0" w:space="0" w:color="auto"/>
        <w:left w:val="none" w:sz="0" w:space="0" w:color="auto"/>
        <w:bottom w:val="none" w:sz="0" w:space="0" w:color="auto"/>
        <w:right w:val="none" w:sz="0" w:space="0" w:color="auto"/>
      </w:divBdr>
    </w:div>
    <w:div w:id="492375763">
      <w:bodyDiv w:val="1"/>
      <w:marLeft w:val="0"/>
      <w:marRight w:val="0"/>
      <w:marTop w:val="0"/>
      <w:marBottom w:val="0"/>
      <w:divBdr>
        <w:top w:val="none" w:sz="0" w:space="0" w:color="auto"/>
        <w:left w:val="none" w:sz="0" w:space="0" w:color="auto"/>
        <w:bottom w:val="none" w:sz="0" w:space="0" w:color="auto"/>
        <w:right w:val="none" w:sz="0" w:space="0" w:color="auto"/>
      </w:divBdr>
    </w:div>
    <w:div w:id="686634348">
      <w:bodyDiv w:val="1"/>
      <w:marLeft w:val="0"/>
      <w:marRight w:val="0"/>
      <w:marTop w:val="0"/>
      <w:marBottom w:val="0"/>
      <w:divBdr>
        <w:top w:val="none" w:sz="0" w:space="0" w:color="auto"/>
        <w:left w:val="none" w:sz="0" w:space="0" w:color="auto"/>
        <w:bottom w:val="none" w:sz="0" w:space="0" w:color="auto"/>
        <w:right w:val="none" w:sz="0" w:space="0" w:color="auto"/>
      </w:divBdr>
    </w:div>
    <w:div w:id="1527712486">
      <w:bodyDiv w:val="1"/>
      <w:marLeft w:val="0"/>
      <w:marRight w:val="0"/>
      <w:marTop w:val="0"/>
      <w:marBottom w:val="0"/>
      <w:divBdr>
        <w:top w:val="none" w:sz="0" w:space="0" w:color="auto"/>
        <w:left w:val="none" w:sz="0" w:space="0" w:color="auto"/>
        <w:bottom w:val="none" w:sz="0" w:space="0" w:color="auto"/>
        <w:right w:val="none" w:sz="0" w:space="0" w:color="auto"/>
      </w:divBdr>
    </w:div>
    <w:div w:id="169681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1313E-F6C4-4829-B95E-98B1532EB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882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3</cp:revision>
  <dcterms:created xsi:type="dcterms:W3CDTF">2020-01-15T05:32:00Z</dcterms:created>
  <dcterms:modified xsi:type="dcterms:W3CDTF">2020-01-15T05:42:00Z</dcterms:modified>
</cp:coreProperties>
</file>