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41F96" w:rsidTr="008467E5">
        <w:tc>
          <w:tcPr>
            <w:tcW w:w="9350" w:type="dxa"/>
            <w:gridSpan w:val="3"/>
            <w:shd w:val="clear" w:color="auto" w:fill="C5E0B3" w:themeFill="accent6" w:themeFillTint="66"/>
            <w:vAlign w:val="center"/>
          </w:tcPr>
          <w:p w:rsidR="00641F96" w:rsidRDefault="00641F96" w:rsidP="008467E5">
            <w:pPr>
              <w:pStyle w:val="Heading2"/>
              <w:outlineLvl w:val="1"/>
            </w:pPr>
            <w:r>
              <w:t xml:space="preserve">Today’s Number </w:t>
            </w:r>
            <w:sdt>
              <w:sdtPr>
                <w:id w:val="2114623906"/>
                <w:citation/>
              </w:sdtPr>
              <w:sdtContent>
                <w:r>
                  <w:fldChar w:fldCharType="begin"/>
                </w:r>
                <w:r>
                  <w:instrText xml:space="preserve"> CITATION McC13 \l 4105 </w:instrText>
                </w:r>
                <w:r>
                  <w:fldChar w:fldCharType="separate"/>
                </w:r>
                <w:r>
                  <w:rPr>
                    <w:noProof/>
                  </w:rPr>
                  <w:t>(McCoy, Barnett, &amp; Combs, 2013)</w:t>
                </w:r>
                <w:r>
                  <w:fldChar w:fldCharType="end"/>
                </w:r>
              </w:sdtContent>
            </w:sdt>
          </w:p>
          <w:p w:rsidR="00641F96" w:rsidRPr="00B560B2" w:rsidRDefault="00641F96" w:rsidP="00641F96">
            <w:pPr>
              <w:pStyle w:val="ListParagraph"/>
              <w:numPr>
                <w:ilvl w:val="0"/>
                <w:numId w:val="2"/>
              </w:numPr>
              <w:spacing w:after="0"/>
            </w:pPr>
            <w:r>
              <w:t>To build flexibility in thinking, and recognize the relationships between numbers, operations and representations.</w:t>
            </w:r>
          </w:p>
        </w:tc>
      </w:tr>
      <w:tr w:rsidR="00641F96" w:rsidTr="008467E5">
        <w:tc>
          <w:tcPr>
            <w:tcW w:w="3116" w:type="dxa"/>
          </w:tcPr>
          <w:p w:rsidR="00641F96" w:rsidRPr="00E423A2" w:rsidRDefault="00641F96" w:rsidP="008467E5">
            <w:pPr>
              <w:spacing w:after="0"/>
            </w:pPr>
            <w:r w:rsidRPr="00E423A2">
              <w:t>Select a number relevant to your grade or unit of study.</w:t>
            </w:r>
          </w:p>
        </w:tc>
        <w:tc>
          <w:tcPr>
            <w:tcW w:w="3117" w:type="dxa"/>
            <w:vAlign w:val="center"/>
          </w:tcPr>
          <w:p w:rsidR="00641F96" w:rsidRPr="00E423A2" w:rsidRDefault="00641F96" w:rsidP="008467E5">
            <w:pPr>
              <w:spacing w:after="0"/>
            </w:pPr>
            <w:r w:rsidRPr="00E423A2">
              <w:t>Grade 8: Square Roots</w:t>
            </w:r>
          </w:p>
          <w:p w:rsidR="00641F96" w:rsidRPr="00E423A2" w:rsidRDefault="00641F96" w:rsidP="008467E5">
            <w:pPr>
              <w:spacing w:after="0"/>
            </w:pPr>
            <w:r>
              <w:t>25</w:t>
            </w:r>
          </w:p>
        </w:tc>
        <w:tc>
          <w:tcPr>
            <w:tcW w:w="3117" w:type="dxa"/>
          </w:tcPr>
          <w:p w:rsidR="00641F96" w:rsidRPr="00E423A2" w:rsidRDefault="00641F96" w:rsidP="008467E5">
            <w:pPr>
              <w:spacing w:after="0"/>
            </w:pPr>
          </w:p>
        </w:tc>
      </w:tr>
      <w:tr w:rsidR="00641F96" w:rsidTr="008467E5">
        <w:tc>
          <w:tcPr>
            <w:tcW w:w="3116" w:type="dxa"/>
          </w:tcPr>
          <w:p w:rsidR="00641F96" w:rsidRDefault="00641F96" w:rsidP="008467E5">
            <w:pPr>
              <w:spacing w:after="0"/>
            </w:pPr>
            <w:r w:rsidRPr="001950DF">
              <w:rPr>
                <w:b/>
                <w:u w:val="single"/>
              </w:rPr>
              <w:t>Pose</w:t>
            </w:r>
            <w:r w:rsidRPr="00E423A2">
              <w:t>: What is someth</w:t>
            </w:r>
            <w:r>
              <w:t>ing you know about this number?</w:t>
            </w:r>
          </w:p>
          <w:p w:rsidR="00641F96" w:rsidRDefault="00641F96" w:rsidP="008467E5">
            <w:pPr>
              <w:spacing w:after="0"/>
            </w:pPr>
            <w:r w:rsidRPr="001950DF">
              <w:rPr>
                <w:b/>
                <w:u w:val="single"/>
              </w:rPr>
              <w:t>Monitor</w:t>
            </w:r>
            <w:r>
              <w:t xml:space="preserve"> Brainstorm</w:t>
            </w:r>
            <w:r w:rsidRPr="00E423A2">
              <w:t>: Observe answers and categorize them as more or less complex.</w:t>
            </w:r>
          </w:p>
          <w:p w:rsidR="00641F96" w:rsidRPr="00E423A2" w:rsidRDefault="00641F96" w:rsidP="008467E5">
            <w:pPr>
              <w:spacing w:after="0"/>
            </w:pPr>
            <w:r w:rsidRPr="001950DF">
              <w:rPr>
                <w:b/>
                <w:u w:val="single"/>
              </w:rPr>
              <w:t>Select</w:t>
            </w:r>
            <w:r>
              <w:t>: Have a handful of students share their thinking from less to more complex. Write these down as a list</w:t>
            </w:r>
          </w:p>
        </w:tc>
        <w:tc>
          <w:tcPr>
            <w:tcW w:w="3117" w:type="dxa"/>
          </w:tcPr>
          <w:p w:rsidR="00641F96" w:rsidRDefault="00641F96" w:rsidP="008467E5">
            <w:pPr>
              <w:spacing w:after="0"/>
            </w:pPr>
            <w:r>
              <w:t>Less complex:</w:t>
            </w:r>
          </w:p>
          <w:p w:rsidR="00641F96" w:rsidRDefault="00641F96" w:rsidP="00641F96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20 + 5</w:t>
            </w:r>
          </w:p>
          <w:p w:rsidR="00641F96" w:rsidRDefault="00641F96" w:rsidP="00641F96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Between 20 and 30</w:t>
            </w:r>
          </w:p>
          <w:p w:rsidR="00641F96" w:rsidRDefault="00641F96" w:rsidP="008467E5">
            <w:pPr>
              <w:spacing w:after="0"/>
            </w:pPr>
            <w:r>
              <w:t>Next level:</w:t>
            </w:r>
          </w:p>
          <w:p w:rsidR="00641F96" w:rsidRDefault="00641F96" w:rsidP="00641F96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Divisible by 5</w:t>
            </w:r>
          </w:p>
          <w:p w:rsidR="00641F96" w:rsidRDefault="00641F96" w:rsidP="00641F96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5 x 5</w:t>
            </w:r>
          </w:p>
          <w:p w:rsidR="00641F96" w:rsidRDefault="00641F96" w:rsidP="00641F96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100/4</w:t>
            </w:r>
          </w:p>
          <w:p w:rsidR="00641F96" w:rsidRDefault="00641F96" w:rsidP="008467E5">
            <w:pPr>
              <w:spacing w:after="0"/>
            </w:pPr>
            <w:r>
              <w:t>Most complex:</w:t>
            </w:r>
          </w:p>
          <w:p w:rsidR="00641F96" w:rsidRPr="00E423A2" w:rsidRDefault="00641F96" w:rsidP="00641F96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5</w:t>
            </w:r>
            <w:r>
              <w:rPr>
                <w:vertAlign w:val="superscript"/>
              </w:rPr>
              <w:t>2</w:t>
            </w:r>
          </w:p>
          <w:p w:rsidR="00641F96" w:rsidRPr="00E423A2" w:rsidRDefault="00641F96" w:rsidP="00641F96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625</m:t>
                  </m:r>
                </m:e>
              </m:rad>
            </m:oMath>
          </w:p>
        </w:tc>
        <w:tc>
          <w:tcPr>
            <w:tcW w:w="3117" w:type="dxa"/>
          </w:tcPr>
          <w:p w:rsidR="00641F96" w:rsidRPr="00E423A2" w:rsidRDefault="00641F96" w:rsidP="008467E5">
            <w:pPr>
              <w:spacing w:after="0"/>
            </w:pPr>
          </w:p>
        </w:tc>
      </w:tr>
      <w:tr w:rsidR="00641F96" w:rsidTr="008467E5">
        <w:tc>
          <w:tcPr>
            <w:tcW w:w="9350" w:type="dxa"/>
            <w:gridSpan w:val="3"/>
          </w:tcPr>
          <w:p w:rsidR="00641F96" w:rsidRPr="00E423A2" w:rsidRDefault="00641F96" w:rsidP="008467E5">
            <w:pPr>
              <w:spacing w:after="0"/>
            </w:pPr>
            <w:r w:rsidRPr="001950DF">
              <w:rPr>
                <w:b/>
                <w:u w:val="single"/>
              </w:rPr>
              <w:t>Repeat</w:t>
            </w:r>
            <w:r>
              <w:t xml:space="preserve"> – Pose: What is something else that you know about this number?</w:t>
            </w:r>
          </w:p>
        </w:tc>
      </w:tr>
    </w:tbl>
    <w:p w:rsidR="00AF15EE" w:rsidRDefault="00AF15EE">
      <w:bookmarkStart w:id="0" w:name="_GoBack"/>
      <w:bookmarkEnd w:id="0"/>
    </w:p>
    <w:sectPr w:rsidR="00AF15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22D56"/>
    <w:multiLevelType w:val="hybridMultilevel"/>
    <w:tmpl w:val="8348E968"/>
    <w:lvl w:ilvl="0" w:tplc="EB0263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BA7606"/>
    <w:multiLevelType w:val="hybridMultilevel"/>
    <w:tmpl w:val="B784E830"/>
    <w:lvl w:ilvl="0" w:tplc="EB0263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F96"/>
    <w:rsid w:val="00641F96"/>
    <w:rsid w:val="00AF15EE"/>
    <w:rsid w:val="00B44642"/>
    <w:rsid w:val="00C3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C5CE77-3F97-4A44-9284-7274A3143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F96"/>
    <w:pPr>
      <w:spacing w:after="200" w:line="276" w:lineRule="auto"/>
    </w:pPr>
    <w:rPr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1F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41F96"/>
    <w:rPr>
      <w:rFonts w:asciiTheme="majorHAnsi" w:eastAsiaTheme="majorEastAsia" w:hAnsiTheme="majorHAnsi" w:cstheme="majorBidi"/>
      <w:b/>
      <w:sz w:val="28"/>
      <w:szCs w:val="26"/>
    </w:rPr>
  </w:style>
  <w:style w:type="paragraph" w:styleId="ListParagraph">
    <w:name w:val="List Paragraph"/>
    <w:basedOn w:val="Normal"/>
    <w:uiPriority w:val="34"/>
    <w:qFormat/>
    <w:rsid w:val="00641F96"/>
    <w:pPr>
      <w:ind w:left="720"/>
      <w:contextualSpacing/>
    </w:pPr>
  </w:style>
  <w:style w:type="table" w:styleId="TableGrid">
    <w:name w:val="Table Grid"/>
    <w:basedOn w:val="TableNormal"/>
    <w:uiPriority w:val="59"/>
    <w:rsid w:val="00641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McC13</b:Tag>
    <b:SourceType>Book</b:SourceType>
    <b:Guid>{688C8F6F-00BA-46CE-990F-82975BF4BD2D}</b:Guid>
    <b:Title>High-Yield Routines for Grades K-8</b:Title>
    <b:Year>2013</b:Year>
    <b:Author>
      <b:Author>
        <b:NameList>
          <b:Person>
            <b:Last>McCoy</b:Last>
            <b:First>Ann</b:First>
          </b:Person>
          <b:Person>
            <b:Last>Barnett</b:Last>
            <b:First>Joann</b:First>
          </b:Person>
          <b:Person>
            <b:Last>Combs</b:Last>
            <b:First>Emily</b:First>
          </b:Person>
        </b:NameList>
      </b:Author>
    </b:Author>
    <b:City>Reston</b:City>
    <b:Publisher>The National Council of Teachers of Mathematics</b:Publisher>
    <b:RefOrder>3</b:RefOrder>
  </b:Source>
</b:Sources>
</file>

<file path=customXml/itemProps1.xml><?xml version="1.0" encoding="utf-8"?>
<ds:datastoreItem xmlns:ds="http://schemas.openxmlformats.org/officeDocument/2006/customXml" ds:itemID="{365BA5F8-3209-464B-91C3-16049CEBF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dcterms:created xsi:type="dcterms:W3CDTF">2018-11-25T23:10:00Z</dcterms:created>
  <dcterms:modified xsi:type="dcterms:W3CDTF">2018-11-25T23:11:00Z</dcterms:modified>
</cp:coreProperties>
</file>