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369" w:type="dxa"/>
        <w:tblLayout w:type="fixed"/>
        <w:tblLook w:val="04A0" w:firstRow="1" w:lastRow="0" w:firstColumn="1" w:lastColumn="0" w:noHBand="0" w:noVBand="1"/>
      </w:tblPr>
      <w:tblGrid>
        <w:gridCol w:w="3116"/>
        <w:gridCol w:w="3117"/>
        <w:gridCol w:w="3136"/>
      </w:tblGrid>
      <w:tr w:rsidR="00045C07" w:rsidTr="008467E5">
        <w:tc>
          <w:tcPr>
            <w:tcW w:w="9369" w:type="dxa"/>
            <w:gridSpan w:val="3"/>
            <w:shd w:val="clear" w:color="auto" w:fill="C5E0B3" w:themeFill="accent6" w:themeFillTint="66"/>
          </w:tcPr>
          <w:p w:rsidR="00045C07" w:rsidRDefault="00045C07" w:rsidP="008467E5">
            <w:pPr>
              <w:pStyle w:val="Heading3"/>
              <w:outlineLvl w:val="2"/>
            </w:pPr>
            <w:r>
              <w:t xml:space="preserve">Number Strings </w:t>
            </w:r>
            <w:sdt>
              <w:sdtPr>
                <w:id w:val="-1440367962"/>
                <w:citation/>
              </w:sdtPr>
              <w:sdtContent>
                <w:r>
                  <w:fldChar w:fldCharType="begin"/>
                </w:r>
                <w:r>
                  <w:instrText xml:space="preserve"> CITATION Num15 \l 4105 </w:instrText>
                </w:r>
                <w:r>
                  <w:fldChar w:fldCharType="separate"/>
                </w:r>
                <w:r>
                  <w:rPr>
                    <w:noProof/>
                  </w:rPr>
                  <w:t>(Imm &amp; Lambert, n.d.)</w:t>
                </w:r>
                <w:r>
                  <w:fldChar w:fldCharType="end"/>
                </w:r>
              </w:sdtContent>
            </w:sdt>
          </w:p>
          <w:p w:rsidR="00045C07" w:rsidRPr="000E52EF" w:rsidRDefault="00045C07" w:rsidP="00045C07">
            <w:pPr>
              <w:pStyle w:val="ListParagraph"/>
              <w:numPr>
                <w:ilvl w:val="0"/>
                <w:numId w:val="2"/>
              </w:numPr>
              <w:spacing w:after="0"/>
            </w:pPr>
            <w:r>
              <w:t>Allows learners to see patterns in a set of related math questions that are sequenced in a way that allows students to construct their own ideas and strategies.</w:t>
            </w:r>
          </w:p>
        </w:tc>
      </w:tr>
      <w:tr w:rsidR="00045C07" w:rsidTr="008467E5">
        <w:tc>
          <w:tcPr>
            <w:tcW w:w="3116" w:type="dxa"/>
          </w:tcPr>
          <w:p w:rsidR="00045C07" w:rsidRDefault="00045C07" w:rsidP="008467E5">
            <w:pPr>
              <w:spacing w:after="0"/>
            </w:pPr>
            <w:r>
              <w:t xml:space="preserve">Choose number sequences that relate to grade </w:t>
            </w:r>
            <w:proofErr w:type="spellStart"/>
            <w:r>
              <w:t>leve</w:t>
            </w:r>
            <w:proofErr w:type="spellEnd"/>
            <w:r>
              <w:t>.</w:t>
            </w:r>
          </w:p>
        </w:tc>
        <w:tc>
          <w:tcPr>
            <w:tcW w:w="3117" w:type="dxa"/>
            <w:vAlign w:val="center"/>
          </w:tcPr>
          <w:p w:rsidR="00045C07" w:rsidRDefault="00045C07" w:rsidP="008467E5">
            <w:pPr>
              <w:spacing w:after="0"/>
              <w:rPr>
                <w:noProof/>
                <w:lang w:eastAsia="en-CA"/>
              </w:rPr>
            </w:pPr>
            <w:r>
              <w:rPr>
                <w:noProof/>
                <w:lang w:eastAsia="en-CA"/>
              </w:rPr>
              <w:t>Example: double plus 1 or double minus 1</w:t>
            </w:r>
          </w:p>
        </w:tc>
        <w:tc>
          <w:tcPr>
            <w:tcW w:w="3136" w:type="dxa"/>
          </w:tcPr>
          <w:p w:rsidR="00045C07" w:rsidRDefault="00045C07" w:rsidP="008467E5">
            <w:pPr>
              <w:spacing w:after="0"/>
            </w:pPr>
          </w:p>
        </w:tc>
      </w:tr>
      <w:tr w:rsidR="00045C07" w:rsidTr="008467E5">
        <w:tc>
          <w:tcPr>
            <w:tcW w:w="3116" w:type="dxa"/>
          </w:tcPr>
          <w:p w:rsidR="00045C07" w:rsidRDefault="00045C07" w:rsidP="008467E5">
            <w:pPr>
              <w:spacing w:after="0"/>
            </w:pPr>
            <w:r w:rsidRPr="00A12F78">
              <w:rPr>
                <w:b/>
                <w:u w:val="single"/>
              </w:rPr>
              <w:t>Pose</w:t>
            </w:r>
            <w:r>
              <w:t xml:space="preserve">: As the teacher reveals these expressions one at a time. </w:t>
            </w:r>
          </w:p>
          <w:p w:rsidR="00045C07" w:rsidRDefault="00045C07" w:rsidP="00045C07">
            <w:pPr>
              <w:pStyle w:val="ListParagraph"/>
              <w:numPr>
                <w:ilvl w:val="0"/>
                <w:numId w:val="2"/>
              </w:numPr>
              <w:spacing w:after="0"/>
            </w:pPr>
            <w:r>
              <w:t>What do you notice about these number expressions?</w:t>
            </w:r>
          </w:p>
          <w:p w:rsidR="00045C07" w:rsidRDefault="00045C07" w:rsidP="00045C07">
            <w:pPr>
              <w:pStyle w:val="ListParagraph"/>
              <w:numPr>
                <w:ilvl w:val="0"/>
                <w:numId w:val="2"/>
              </w:numPr>
              <w:spacing w:after="0"/>
            </w:pPr>
            <w:r>
              <w:t>Discuss what you notice with your partner.</w:t>
            </w:r>
          </w:p>
        </w:tc>
        <w:tc>
          <w:tcPr>
            <w:tcW w:w="3117" w:type="dxa"/>
          </w:tcPr>
          <w:p w:rsidR="00045C07" w:rsidRDefault="00045C07" w:rsidP="008467E5">
            <w:pPr>
              <w:spacing w:after="0"/>
              <w:jc w:val="center"/>
              <w:rPr>
                <w:noProof/>
                <w:lang w:eastAsia="en-CA"/>
              </w:rPr>
            </w:pPr>
          </w:p>
          <w:p w:rsidR="00045C07" w:rsidRDefault="00045C07" w:rsidP="008467E5">
            <w:pPr>
              <w:spacing w:after="0"/>
              <w:jc w:val="center"/>
              <w:rPr>
                <w:noProof/>
                <w:lang w:eastAsia="en-CA"/>
              </w:rPr>
            </w:pPr>
            <w:r>
              <w:rPr>
                <w:noProof/>
                <w:lang w:eastAsia="en-CA"/>
              </w:rPr>
              <w:t>24 + 25</w:t>
            </w:r>
          </w:p>
          <w:p w:rsidR="00045C07" w:rsidRDefault="00045C07" w:rsidP="008467E5">
            <w:pPr>
              <w:spacing w:after="0"/>
              <w:jc w:val="center"/>
              <w:rPr>
                <w:noProof/>
                <w:lang w:eastAsia="en-CA"/>
              </w:rPr>
            </w:pPr>
            <w:r>
              <w:rPr>
                <w:noProof/>
                <w:lang w:eastAsia="en-CA"/>
              </w:rPr>
              <w:t xml:space="preserve">25 + 25 </w:t>
            </w:r>
          </w:p>
          <w:p w:rsidR="00045C07" w:rsidRDefault="00045C07" w:rsidP="008467E5">
            <w:pPr>
              <w:spacing w:after="0"/>
              <w:jc w:val="center"/>
              <w:rPr>
                <w:noProof/>
                <w:lang w:eastAsia="en-CA"/>
              </w:rPr>
            </w:pPr>
            <w:r>
              <w:rPr>
                <w:noProof/>
                <w:lang w:eastAsia="en-CA"/>
              </w:rPr>
              <w:t>25 + 26</w:t>
            </w:r>
          </w:p>
          <w:p w:rsidR="00045C07" w:rsidRDefault="00045C07" w:rsidP="008467E5">
            <w:pPr>
              <w:spacing w:after="0"/>
              <w:jc w:val="center"/>
              <w:rPr>
                <w:noProof/>
                <w:lang w:eastAsia="en-CA"/>
              </w:rPr>
            </w:pPr>
          </w:p>
          <w:p w:rsidR="00045C07" w:rsidRDefault="00045C07" w:rsidP="008467E5">
            <w:pPr>
              <w:spacing w:after="0"/>
              <w:jc w:val="center"/>
              <w:rPr>
                <w:noProof/>
                <w:lang w:eastAsia="en-CA"/>
              </w:rPr>
            </w:pPr>
            <w:r>
              <w:rPr>
                <w:noProof/>
                <w:lang w:eastAsia="en-CA"/>
              </w:rPr>
              <w:t>39 + 40</w:t>
            </w:r>
          </w:p>
          <w:p w:rsidR="00045C07" w:rsidRDefault="00045C07" w:rsidP="008467E5">
            <w:pPr>
              <w:spacing w:after="0"/>
              <w:jc w:val="center"/>
              <w:rPr>
                <w:noProof/>
                <w:lang w:eastAsia="en-CA"/>
              </w:rPr>
            </w:pPr>
            <w:r>
              <w:rPr>
                <w:noProof/>
                <w:lang w:eastAsia="en-CA"/>
              </w:rPr>
              <w:t>40 + 40</w:t>
            </w:r>
          </w:p>
          <w:p w:rsidR="00045C07" w:rsidRDefault="00045C07" w:rsidP="008467E5">
            <w:pPr>
              <w:spacing w:after="0"/>
              <w:jc w:val="center"/>
              <w:rPr>
                <w:noProof/>
                <w:lang w:eastAsia="en-CA"/>
              </w:rPr>
            </w:pPr>
            <w:r>
              <w:rPr>
                <w:noProof/>
                <w:lang w:eastAsia="en-CA"/>
              </w:rPr>
              <w:t>40 + 41</w:t>
            </w:r>
          </w:p>
        </w:tc>
        <w:tc>
          <w:tcPr>
            <w:tcW w:w="3136" w:type="dxa"/>
          </w:tcPr>
          <w:p w:rsidR="00045C07" w:rsidRDefault="00045C07" w:rsidP="008467E5">
            <w:pPr>
              <w:spacing w:after="0"/>
            </w:pPr>
          </w:p>
        </w:tc>
      </w:tr>
      <w:tr w:rsidR="00045C07" w:rsidTr="008467E5">
        <w:tc>
          <w:tcPr>
            <w:tcW w:w="3116" w:type="dxa"/>
          </w:tcPr>
          <w:p w:rsidR="00045C07" w:rsidRDefault="00045C07" w:rsidP="008467E5">
            <w:pPr>
              <w:spacing w:after="0"/>
            </w:pPr>
            <w:r w:rsidRPr="00A12F78">
              <w:rPr>
                <w:b/>
                <w:u w:val="single"/>
              </w:rPr>
              <w:t>Monitor</w:t>
            </w:r>
            <w:r>
              <w:t xml:space="preserve"> solving</w:t>
            </w:r>
          </w:p>
          <w:p w:rsidR="00045C07" w:rsidRDefault="00045C07" w:rsidP="008467E5">
            <w:pPr>
              <w:spacing w:after="0"/>
            </w:pPr>
            <w:r w:rsidRPr="00635BD2">
              <w:rPr>
                <w:b/>
                <w:u w:val="single"/>
              </w:rPr>
              <w:t>Select</w:t>
            </w:r>
            <w:r>
              <w:t xml:space="preserve"> and order sharing. While students are explaining their thinking, teachers represent strategies visually and paraphrase to the whole group.</w:t>
            </w:r>
          </w:p>
          <w:p w:rsidR="00045C07" w:rsidRDefault="00045C07" w:rsidP="008467E5">
            <w:pPr>
              <w:spacing w:after="0"/>
            </w:pPr>
            <w:r w:rsidRPr="00635BD2">
              <w:rPr>
                <w:b/>
                <w:u w:val="single"/>
              </w:rPr>
              <w:t xml:space="preserve">Repeat </w:t>
            </w:r>
            <w:r>
              <w:t>with another similar question</w:t>
            </w:r>
          </w:p>
        </w:tc>
        <w:tc>
          <w:tcPr>
            <w:tcW w:w="3117" w:type="dxa"/>
          </w:tcPr>
          <w:p w:rsidR="00045C07" w:rsidRDefault="00045C07" w:rsidP="008467E5">
            <w:pPr>
              <w:spacing w:after="0"/>
              <w:jc w:val="center"/>
              <w:rPr>
                <w:noProof/>
                <w:lang w:eastAsia="en-CA"/>
              </w:rPr>
            </w:pPr>
            <w:r>
              <w:rPr>
                <w:noProof/>
                <w:lang w:eastAsia="en-CA"/>
              </w:rPr>
              <w:t>25 + 25 is double 25 = 50</w:t>
            </w:r>
          </w:p>
          <w:p w:rsidR="00045C07" w:rsidRDefault="00045C07" w:rsidP="008467E5">
            <w:pPr>
              <w:spacing w:after="0"/>
              <w:jc w:val="center"/>
              <w:rPr>
                <w:noProof/>
                <w:lang w:eastAsia="en-CA"/>
              </w:rPr>
            </w:pPr>
            <w:r>
              <w:rPr>
                <w:noProof/>
                <w:lang w:eastAsia="en-CA"/>
              </w:rPr>
              <w:t>25 + 26 is one more = 51</w:t>
            </w:r>
          </w:p>
          <w:p w:rsidR="00045C07" w:rsidRDefault="00045C07" w:rsidP="008467E5">
            <w:pPr>
              <w:spacing w:after="0"/>
              <w:jc w:val="center"/>
              <w:rPr>
                <w:noProof/>
                <w:lang w:eastAsia="en-CA"/>
              </w:rPr>
            </w:pPr>
            <w:r>
              <w:rPr>
                <w:noProof/>
                <w:lang w:eastAsia="en-CA"/>
              </w:rPr>
              <w:t xml:space="preserve">24 + 25 is one less = 49 </w:t>
            </w:r>
          </w:p>
          <w:p w:rsidR="00045C07" w:rsidRDefault="00045C07" w:rsidP="008467E5">
            <w:pPr>
              <w:spacing w:after="0"/>
              <w:jc w:val="center"/>
              <w:rPr>
                <w:noProof/>
                <w:lang w:eastAsia="en-CA"/>
              </w:rPr>
            </w:pPr>
          </w:p>
          <w:p w:rsidR="00045C07" w:rsidRDefault="00045C07" w:rsidP="008467E5">
            <w:pPr>
              <w:spacing w:after="0"/>
              <w:jc w:val="center"/>
              <w:rPr>
                <w:noProof/>
                <w:lang w:eastAsia="en-CA"/>
              </w:rPr>
            </w:pPr>
            <w:r>
              <w:rPr>
                <w:noProof/>
                <w:lang w:eastAsia="en-CA"/>
              </w:rPr>
              <w:t>40 + 40 is double 40 = 80</w:t>
            </w:r>
          </w:p>
          <w:p w:rsidR="00045C07" w:rsidRDefault="00045C07" w:rsidP="008467E5">
            <w:pPr>
              <w:spacing w:after="0"/>
              <w:jc w:val="center"/>
              <w:rPr>
                <w:noProof/>
                <w:lang w:eastAsia="en-CA"/>
              </w:rPr>
            </w:pPr>
            <w:r>
              <w:rPr>
                <w:noProof/>
                <w:lang w:eastAsia="en-CA"/>
              </w:rPr>
              <w:t>39 + 40 is one less = 79</w:t>
            </w:r>
          </w:p>
          <w:p w:rsidR="00045C07" w:rsidRDefault="00045C07" w:rsidP="008467E5">
            <w:pPr>
              <w:spacing w:after="0"/>
              <w:jc w:val="center"/>
              <w:rPr>
                <w:noProof/>
                <w:lang w:eastAsia="en-CA"/>
              </w:rPr>
            </w:pPr>
            <w:r>
              <w:rPr>
                <w:noProof/>
                <w:lang w:eastAsia="en-CA"/>
              </w:rPr>
              <w:t>40 + 41 is one more = 81</w:t>
            </w:r>
          </w:p>
        </w:tc>
        <w:tc>
          <w:tcPr>
            <w:tcW w:w="3136" w:type="dxa"/>
          </w:tcPr>
          <w:p w:rsidR="00045C07" w:rsidRDefault="00045C07" w:rsidP="008467E5">
            <w:pPr>
              <w:spacing w:after="0"/>
            </w:pPr>
          </w:p>
        </w:tc>
      </w:tr>
      <w:tr w:rsidR="00045C07" w:rsidTr="008467E5">
        <w:trPr>
          <w:trHeight w:val="1587"/>
        </w:trPr>
        <w:tc>
          <w:tcPr>
            <w:tcW w:w="9369" w:type="dxa"/>
            <w:gridSpan w:val="3"/>
          </w:tcPr>
          <w:p w:rsidR="00045C07" w:rsidRDefault="00045C07" w:rsidP="00045C0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noProof/>
                <w:lang w:eastAsia="en-CA"/>
              </w:rPr>
              <w:drawing>
                <wp:anchor distT="0" distB="0" distL="114300" distR="114300" simplePos="0" relativeHeight="251659264" behindDoc="1" locked="0" layoutInCell="1" allowOverlap="1" wp14:anchorId="4AFBF94F" wp14:editId="3F981907">
                  <wp:simplePos x="0" y="0"/>
                  <wp:positionH relativeFrom="column">
                    <wp:posOffset>4921112</wp:posOffset>
                  </wp:positionH>
                  <wp:positionV relativeFrom="paragraph">
                    <wp:posOffset>95416</wp:posOffset>
                  </wp:positionV>
                  <wp:extent cx="818515" cy="824230"/>
                  <wp:effectExtent l="0" t="0" r="635" b="0"/>
                  <wp:wrapTight wrapText="bothSides">
                    <wp:wrapPolygon edited="0">
                      <wp:start x="0" y="0"/>
                      <wp:lineTo x="0" y="20968"/>
                      <wp:lineTo x="21114" y="20968"/>
                      <wp:lineTo x="21114" y="0"/>
                      <wp:lineTo x="0" y="0"/>
                    </wp:wrapPolygon>
                  </wp:wrapTight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8515" cy="824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>Strings are not a rigid recipe but a flexible classroom routine, used by teachers daily or weekly with both small groups and entire classes. There are several examples on the Number Strings blog.</w:t>
            </w:r>
            <w:r>
              <w:rPr>
                <w:noProof/>
                <w:lang w:eastAsia="en-CA"/>
              </w:rPr>
              <w:t xml:space="preserve"> </w:t>
            </w:r>
          </w:p>
        </w:tc>
      </w:tr>
    </w:tbl>
    <w:p w:rsidR="00AF15EE" w:rsidRDefault="00AF15EE">
      <w:bookmarkStart w:id="0" w:name="_GoBack"/>
      <w:bookmarkEnd w:id="0"/>
    </w:p>
    <w:sectPr w:rsidR="00AF15E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DF04AE"/>
    <w:multiLevelType w:val="hybridMultilevel"/>
    <w:tmpl w:val="846A537C"/>
    <w:lvl w:ilvl="0" w:tplc="EB02639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B739EA"/>
    <w:multiLevelType w:val="hybridMultilevel"/>
    <w:tmpl w:val="458C7D5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C07"/>
    <w:rsid w:val="00045C07"/>
    <w:rsid w:val="00AF15EE"/>
    <w:rsid w:val="00B44642"/>
    <w:rsid w:val="00C3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67C6D0-DC8E-493B-9A6B-A62F12AD4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5C07"/>
    <w:pPr>
      <w:spacing w:after="200" w:line="276" w:lineRule="auto"/>
    </w:pPr>
    <w:rPr>
      <w:sz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5C0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F15EE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AF15EE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045C07"/>
    <w:rPr>
      <w:rFonts w:asciiTheme="majorHAnsi" w:eastAsiaTheme="majorEastAsia" w:hAnsiTheme="majorHAnsi" w:cstheme="majorBidi"/>
      <w:b/>
      <w:sz w:val="26"/>
      <w:szCs w:val="24"/>
    </w:rPr>
  </w:style>
  <w:style w:type="paragraph" w:styleId="ListParagraph">
    <w:name w:val="List Paragraph"/>
    <w:basedOn w:val="Normal"/>
    <w:uiPriority w:val="34"/>
    <w:qFormat/>
    <w:rsid w:val="00045C07"/>
    <w:pPr>
      <w:ind w:left="720"/>
      <w:contextualSpacing/>
    </w:pPr>
  </w:style>
  <w:style w:type="table" w:styleId="TableGrid">
    <w:name w:val="Table Grid"/>
    <w:basedOn w:val="TableNormal"/>
    <w:uiPriority w:val="59"/>
    <w:rsid w:val="00045C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">
  <b:Source>
    <b:Tag>Num15</b:Tag>
    <b:SourceType>InternetSite</b:SourceType>
    <b:Guid>{7EAC75D1-1524-4BDE-BD7E-8420784F0CCD}</b:Guid>
    <b:InternetSiteTitle>Number Strings</b:InternetSiteTitle>
    <b:YearAccessed>2018</b:YearAccessed>
    <b:MonthAccessed>November</b:MonthAccessed>
    <b:DayAccessed>21</b:DayAccessed>
    <b:URL>http://numberstrings.com/</b:URL>
    <b:Author>
      <b:Author>
        <b:NameList>
          <b:Person>
            <b:Last>Imm</b:Last>
            <b:First>Kara</b:First>
          </b:Person>
          <b:Person>
            <b:Last>Lambert</b:Last>
            <b:First>Rachel</b:First>
          </b:Person>
        </b:NameList>
      </b:Author>
    </b:Author>
    <b:RefOrder>7</b:RefOrder>
  </b:Source>
</b:Sources>
</file>

<file path=customXml/itemProps1.xml><?xml version="1.0" encoding="utf-8"?>
<ds:datastoreItem xmlns:ds="http://schemas.openxmlformats.org/officeDocument/2006/customXml" ds:itemID="{BA73A46A-0544-4569-A9E1-9B12A0987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1</cp:revision>
  <dcterms:created xsi:type="dcterms:W3CDTF">2018-11-25T23:15:00Z</dcterms:created>
  <dcterms:modified xsi:type="dcterms:W3CDTF">2018-11-25T23:15:00Z</dcterms:modified>
</cp:coreProperties>
</file>