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4D78" w:rsidRDefault="002D1776" w:rsidP="00CF2EE2">
      <w:pPr>
        <w:pStyle w:val="Heading1"/>
        <w:spacing w:before="0"/>
      </w:pPr>
      <w:r>
        <w:t>Planning Sequence: Differentiating Instruction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2D1776" w:rsidTr="002D1776">
        <w:tc>
          <w:tcPr>
            <w:tcW w:w="9634" w:type="dxa"/>
            <w:shd w:val="clear" w:color="auto" w:fill="D9D9D9" w:themeFill="background1" w:themeFillShade="D9"/>
          </w:tcPr>
          <w:p w:rsidR="002D1776" w:rsidRDefault="002D1776" w:rsidP="002D1776">
            <w:pPr>
              <w:pStyle w:val="Heading2"/>
              <w:jc w:val="center"/>
              <w:outlineLvl w:val="1"/>
            </w:pPr>
            <w:r>
              <w:t>Content</w:t>
            </w:r>
          </w:p>
        </w:tc>
      </w:tr>
      <w:tr w:rsidR="002D1776" w:rsidTr="002D1776">
        <w:tc>
          <w:tcPr>
            <w:tcW w:w="9634" w:type="dxa"/>
            <w:vAlign w:val="center"/>
          </w:tcPr>
          <w:p w:rsidR="002D1776" w:rsidRDefault="002D1776" w:rsidP="002D1776">
            <w:pPr>
              <w:jc w:val="center"/>
            </w:pPr>
            <w:r>
              <w:rPr>
                <w:noProof/>
                <w:lang w:eastAsia="en-CA"/>
              </w:rPr>
              <w:drawing>
                <wp:inline distT="0" distB="0" distL="0" distR="0" wp14:anchorId="0565462C" wp14:editId="1941C2E7">
                  <wp:extent cx="5885645" cy="3013656"/>
                  <wp:effectExtent l="38100" t="0" r="20320" b="0"/>
                  <wp:docPr id="1" name="Diagram 1"/>
                  <wp:cNvGraphicFramePr/>
                  <a:graphic xmlns:a="http://schemas.openxmlformats.org/drawingml/2006/main">
                    <a:graphicData uri="http://schemas.openxmlformats.org/drawingml/2006/diagram">
                      <dgm:relIds xmlns:dgm="http://schemas.openxmlformats.org/drawingml/2006/diagram" xmlns:r="http://schemas.openxmlformats.org/officeDocument/2006/relationships" r:dm="rId7" r:lo="rId8" r:qs="rId9" r:cs="rId10"/>
                    </a:graphicData>
                  </a:graphic>
                </wp:inline>
              </w:drawing>
            </w:r>
          </w:p>
        </w:tc>
      </w:tr>
      <w:tr w:rsidR="002D1776" w:rsidTr="002D1776">
        <w:tc>
          <w:tcPr>
            <w:tcW w:w="9634" w:type="dxa"/>
            <w:shd w:val="clear" w:color="auto" w:fill="D9D9D9" w:themeFill="background1" w:themeFillShade="D9"/>
            <w:vAlign w:val="center"/>
          </w:tcPr>
          <w:p w:rsidR="002D1776" w:rsidRDefault="002D1776" w:rsidP="002D1776">
            <w:pPr>
              <w:pStyle w:val="Heading2"/>
              <w:jc w:val="center"/>
              <w:outlineLvl w:val="1"/>
              <w:rPr>
                <w:noProof/>
                <w:lang w:eastAsia="en-CA"/>
              </w:rPr>
            </w:pPr>
            <w:r>
              <w:rPr>
                <w:noProof/>
                <w:lang w:eastAsia="en-CA"/>
              </w:rPr>
              <w:t>Process</w:t>
            </w:r>
          </w:p>
        </w:tc>
      </w:tr>
      <w:tr w:rsidR="002D1776" w:rsidTr="00BF666C">
        <w:trPr>
          <w:trHeight w:val="4601"/>
        </w:trPr>
        <w:tc>
          <w:tcPr>
            <w:tcW w:w="9634" w:type="dxa"/>
            <w:vAlign w:val="center"/>
          </w:tcPr>
          <w:p w:rsidR="002D1776" w:rsidRDefault="00AE5BB9" w:rsidP="002D1776">
            <w:pPr>
              <w:jc w:val="center"/>
              <w:rPr>
                <w:noProof/>
                <w:lang w:eastAsia="en-CA"/>
              </w:rPr>
            </w:pPr>
            <w:r w:rsidRPr="00AE5BB9">
              <w:rPr>
                <w:noProof/>
                <w:lang w:eastAsia="en-CA"/>
              </w:rPr>
              <mc:AlternateContent>
                <mc:Choice Requires="wps">
                  <w:drawing>
                    <wp:anchor distT="45720" distB="45720" distL="114300" distR="114300" simplePos="0" relativeHeight="251664384" behindDoc="1" locked="0" layoutInCell="1" allowOverlap="1" wp14:anchorId="44AE5F74" wp14:editId="7090CBDD">
                      <wp:simplePos x="0" y="0"/>
                      <wp:positionH relativeFrom="column">
                        <wp:posOffset>4697095</wp:posOffset>
                      </wp:positionH>
                      <wp:positionV relativeFrom="paragraph">
                        <wp:posOffset>451485</wp:posOffset>
                      </wp:positionV>
                      <wp:extent cx="1170940" cy="1682750"/>
                      <wp:effectExtent l="0" t="0" r="10160" b="12700"/>
                      <wp:wrapNone/>
                      <wp:docPr id="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71379" cy="1682750"/>
                              </a:xfrm>
                              <a:prstGeom prst="roundRect">
                                <a:avLst/>
                              </a:prstGeom>
                              <a:solidFill>
                                <a:schemeClr val="bg1">
                                  <a:lumMod val="85000"/>
                                </a:schemeClr>
                              </a:solidFill>
                              <a:ln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AE5BB9" w:rsidRDefault="00AE5BB9" w:rsidP="00AE5BB9">
                                  <w:r>
                                    <w:t>Idea: Offer a choice board for students to explore new learning in the area of their preference.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44AE5F74" id="Text Box 2" o:spid="_x0000_s1026" style="position:absolute;left:0;text-align:left;margin-left:369.85pt;margin-top:35.55pt;width:92.2pt;height:132.5pt;z-index:-2516520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" fillcolor="#d8d8d8 [2732]" strokecolor="black [3213]">
                      <v:stroke joinstyle="miter"/>
                      <v:textbox>
                        <w:txbxContent>
                          <w:p w:rsidR="00AE5BB9" w:rsidRDefault="00AE5BB9" w:rsidP="00AE5BB9">
                            <w:r>
                              <w:t>Idea: Offer a choice board for students to explore new learning in the area of their preference.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Pr="00AE5BB9">
              <w:rPr>
                <w:noProof/>
                <w:lang w:eastAsia="en-CA"/>
              </w:rPr>
              <mc:AlternateContent>
                <mc:Choice Requires="wps">
                  <w:drawing>
                    <wp:anchor distT="45720" distB="45720" distL="114300" distR="114300" simplePos="0" relativeHeight="251661312" behindDoc="1" locked="0" layoutInCell="1" allowOverlap="1">
                      <wp:simplePos x="0" y="0"/>
                      <wp:positionH relativeFrom="column">
                        <wp:posOffset>88900</wp:posOffset>
                      </wp:positionH>
                      <wp:positionV relativeFrom="paragraph">
                        <wp:posOffset>374015</wp:posOffset>
                      </wp:positionV>
                      <wp:extent cx="1287780" cy="1404620"/>
                      <wp:effectExtent l="0" t="0" r="26670" b="28575"/>
                      <wp:wrapNone/>
                      <wp:docPr id="21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87888" cy="1404620"/>
                              </a:xfrm>
                              <a:prstGeom prst="roundRect">
                                <a:avLst/>
                              </a:prstGeom>
                              <a:solidFill>
                                <a:schemeClr val="bg1">
                                  <a:lumMod val="85000"/>
                                </a:scheme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AE5BB9" w:rsidRDefault="00AE5BB9">
                                  <w:r>
                                    <w:t>Idea: Offer a variety of strategies throughout a unit of study in different modalities. Example: Daily 5.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_x0000_s1027" style="position:absolute;left:0;text-align:left;margin-left:7pt;margin-top:29.45pt;width:101.4pt;height:110.6pt;z-index:-2516551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" fillcolor="#d8d8d8 [2732]">
                      <v:stroke joinstyle="miter"/>
                      <v:textbox style="mso-fit-shape-to-text:t">
                        <w:txbxContent>
                          <w:p w:rsidR="00AE5BB9" w:rsidRDefault="00AE5BB9">
                            <w:r>
                              <w:t>Idea: Offer a variety of strategies throughout a unit of study in different modalities. Example: Daily 5.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>
              <w:rPr>
                <w:noProof/>
                <w:lang w:eastAsia="en-CA"/>
              </w:rPr>
              <w:drawing>
                <wp:anchor distT="0" distB="0" distL="114300" distR="114300" simplePos="0" relativeHeight="251662336" behindDoc="1" locked="0" layoutInCell="1" allowOverlap="1">
                  <wp:simplePos x="0" y="0"/>
                  <wp:positionH relativeFrom="column">
                    <wp:posOffset>1793875</wp:posOffset>
                  </wp:positionH>
                  <wp:positionV relativeFrom="paragraph">
                    <wp:posOffset>3175</wp:posOffset>
                  </wp:positionV>
                  <wp:extent cx="2559685" cy="2448560"/>
                  <wp:effectExtent l="0" t="0" r="0" b="8890"/>
                  <wp:wrapTight wrapText="bothSides">
                    <wp:wrapPolygon edited="0">
                      <wp:start x="0" y="0"/>
                      <wp:lineTo x="0" y="21510"/>
                      <wp:lineTo x="21380" y="21510"/>
                      <wp:lineTo x="21380" y="0"/>
                      <wp:lineTo x="0" y="0"/>
                    </wp:wrapPolygon>
                  </wp:wrapTight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9685" cy="2448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2D1776" w:rsidTr="00AE5BB9">
        <w:tc>
          <w:tcPr>
            <w:tcW w:w="9634" w:type="dxa"/>
            <w:shd w:val="clear" w:color="auto" w:fill="D9D9D9" w:themeFill="background1" w:themeFillShade="D9"/>
            <w:vAlign w:val="center"/>
          </w:tcPr>
          <w:p w:rsidR="002D1776" w:rsidRDefault="00AE5BB9" w:rsidP="00AE5BB9">
            <w:pPr>
              <w:pStyle w:val="Heading2"/>
              <w:jc w:val="center"/>
              <w:outlineLvl w:val="1"/>
              <w:rPr>
                <w:noProof/>
                <w:lang w:eastAsia="en-CA"/>
              </w:rPr>
            </w:pPr>
            <w:r>
              <w:rPr>
                <w:noProof/>
                <w:lang w:eastAsia="en-CA"/>
              </w:rPr>
              <w:t>Product</w:t>
            </w:r>
          </w:p>
        </w:tc>
      </w:tr>
      <w:tr w:rsidR="002D1776" w:rsidTr="002D1776">
        <w:tc>
          <w:tcPr>
            <w:tcW w:w="9634" w:type="dxa"/>
            <w:vAlign w:val="center"/>
          </w:tcPr>
          <w:p w:rsidR="002D1776" w:rsidRDefault="00AE5BB9" w:rsidP="002D1776">
            <w:pPr>
              <w:jc w:val="center"/>
              <w:rPr>
                <w:noProof/>
                <w:lang w:eastAsia="en-CA"/>
              </w:rPr>
            </w:pPr>
            <w:r>
              <w:rPr>
                <w:noProof/>
                <w:lang w:eastAsia="en-CA"/>
              </w:rPr>
              <w:t>How are students going to demonstrate their understanding of the outcome?</w:t>
            </w:r>
          </w:p>
          <w:p w:rsidR="00AE5BB9" w:rsidRDefault="00BE2D85" w:rsidP="00BE2D85">
            <w:pPr>
              <w:pStyle w:val="ListParagraph"/>
              <w:numPr>
                <w:ilvl w:val="0"/>
                <w:numId w:val="3"/>
              </w:numPr>
              <w:rPr>
                <w:noProof/>
                <w:lang w:eastAsia="en-CA"/>
              </w:rPr>
            </w:pPr>
            <w:r>
              <w:rPr>
                <w:noProof/>
                <w:lang w:eastAsia="en-CA"/>
              </w:rPr>
              <w:t>artefacts should all be the same DEPTH of knowledge that matches the curricular outcome, not harder and easier.</w:t>
            </w:r>
          </w:p>
          <w:p w:rsidR="00BE2D85" w:rsidRDefault="00BE2D85" w:rsidP="00BE2D85">
            <w:pPr>
              <w:pStyle w:val="ListParagraph"/>
              <w:numPr>
                <w:ilvl w:val="0"/>
                <w:numId w:val="3"/>
              </w:numPr>
              <w:rPr>
                <w:noProof/>
                <w:lang w:eastAsia="en-CA"/>
              </w:rPr>
            </w:pPr>
            <w:r>
              <w:rPr>
                <w:noProof/>
                <w:lang w:eastAsia="en-CA"/>
              </w:rPr>
              <w:t>Choice can be given as a menu or open-ended.</w:t>
            </w:r>
          </w:p>
        </w:tc>
      </w:tr>
    </w:tbl>
    <w:p w:rsidR="002D1776" w:rsidRPr="002D1776" w:rsidRDefault="002D1776" w:rsidP="002D1776">
      <w:bookmarkStart w:id="0" w:name="_GoBack"/>
      <w:bookmarkEnd w:id="0"/>
    </w:p>
    <w:sectPr w:rsidR="002D1776" w:rsidRPr="002D1776" w:rsidSect="008642C5">
      <w:footerReference w:type="default" r:id="rId13"/>
      <w:pgSz w:w="12240" w:h="15840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E2058" w:rsidRDefault="00AE2058" w:rsidP="00040E64">
      <w:pPr>
        <w:spacing w:after="0" w:line="240" w:lineRule="auto"/>
      </w:pPr>
      <w:r>
        <w:separator/>
      </w:r>
    </w:p>
  </w:endnote>
  <w:endnote w:type="continuationSeparator" w:id="0">
    <w:p w:rsidR="00AE2058" w:rsidRDefault="00AE2058" w:rsidP="00040E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F2EE2" w:rsidRDefault="00CF2EE2">
    <w:pPr>
      <w:pStyle w:val="Footer"/>
    </w:pPr>
    <w:r>
      <w:rPr>
        <w:noProof/>
        <w:lang w:eastAsia="en-CA"/>
      </w:rPr>
      <w:drawing>
        <wp:anchor distT="0" distB="0" distL="114300" distR="114300" simplePos="0" relativeHeight="251661312" behindDoc="1" locked="0" layoutInCell="1" allowOverlap="1" wp14:anchorId="0BEC4448" wp14:editId="02042293">
          <wp:simplePos x="0" y="0"/>
          <wp:positionH relativeFrom="column">
            <wp:posOffset>4005330</wp:posOffset>
          </wp:positionH>
          <wp:positionV relativeFrom="paragraph">
            <wp:posOffset>107950</wp:posOffset>
          </wp:positionV>
          <wp:extent cx="2133600" cy="386715"/>
          <wp:effectExtent l="0" t="0" r="0" b="0"/>
          <wp:wrapTight wrapText="bothSides">
            <wp:wrapPolygon edited="0">
              <wp:start x="0" y="0"/>
              <wp:lineTo x="0" y="20217"/>
              <wp:lineTo x="21407" y="20217"/>
              <wp:lineTo x="21407" y="0"/>
              <wp:lineTo x="0" y="0"/>
            </wp:wrapPolygon>
          </wp:wrapTight>
          <wp:docPr id="11" name="Pictur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Horizontal Medium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33600" cy="38671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en-CA"/>
      </w:rPr>
      <w:drawing>
        <wp:anchor distT="0" distB="0" distL="114300" distR="114300" simplePos="0" relativeHeight="251659264" behindDoc="1" locked="0" layoutInCell="1" allowOverlap="1" wp14:anchorId="4F3220B0" wp14:editId="511CEC48">
          <wp:simplePos x="0" y="0"/>
          <wp:positionH relativeFrom="column">
            <wp:posOffset>0</wp:posOffset>
          </wp:positionH>
          <wp:positionV relativeFrom="paragraph">
            <wp:posOffset>167005</wp:posOffset>
          </wp:positionV>
          <wp:extent cx="914400" cy="321945"/>
          <wp:effectExtent l="0" t="0" r="0" b="1905"/>
          <wp:wrapTight wrapText="bothSides">
            <wp:wrapPolygon edited="0">
              <wp:start x="0" y="0"/>
              <wp:lineTo x="0" y="20450"/>
              <wp:lineTo x="21150" y="20450"/>
              <wp:lineTo x="21150" y="0"/>
              <wp:lineTo x="0" y="0"/>
            </wp:wrapPolygon>
          </wp:wrapTight>
          <wp:docPr id="10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Creative Commons Attribution-NonCommercial-ShareAlike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4400" cy="3219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040E64" w:rsidRDefault="00040E6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E2058" w:rsidRDefault="00AE2058" w:rsidP="00040E64">
      <w:pPr>
        <w:spacing w:after="0" w:line="240" w:lineRule="auto"/>
      </w:pPr>
      <w:r>
        <w:separator/>
      </w:r>
    </w:p>
  </w:footnote>
  <w:footnote w:type="continuationSeparator" w:id="0">
    <w:p w:rsidR="00AE2058" w:rsidRDefault="00AE2058" w:rsidP="00040E6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BEC5AA7"/>
    <w:multiLevelType w:val="hybridMultilevel"/>
    <w:tmpl w:val="E40404AA"/>
    <w:lvl w:ilvl="0" w:tplc="1009000F">
      <w:start w:val="1"/>
      <w:numFmt w:val="decimal"/>
      <w:lvlText w:val="%1."/>
      <w:lvlJc w:val="left"/>
      <w:pPr>
        <w:ind w:left="360" w:hanging="360"/>
      </w:p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4F1B01C8"/>
    <w:multiLevelType w:val="hybridMultilevel"/>
    <w:tmpl w:val="E29896F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7276A0A"/>
    <w:multiLevelType w:val="hybridMultilevel"/>
    <w:tmpl w:val="B8C83EB4"/>
    <w:lvl w:ilvl="0" w:tplc="1009000F">
      <w:start w:val="1"/>
      <w:numFmt w:val="decimal"/>
      <w:lvlText w:val="%1."/>
      <w:lvlJc w:val="left"/>
      <w:pPr>
        <w:ind w:left="360" w:hanging="360"/>
      </w:p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4"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0E64"/>
    <w:rsid w:val="00040E64"/>
    <w:rsid w:val="00110C39"/>
    <w:rsid w:val="001646BC"/>
    <w:rsid w:val="00244551"/>
    <w:rsid w:val="002C3B0D"/>
    <w:rsid w:val="002D1776"/>
    <w:rsid w:val="003C08C5"/>
    <w:rsid w:val="003D6ACE"/>
    <w:rsid w:val="00520DFC"/>
    <w:rsid w:val="00524113"/>
    <w:rsid w:val="005E452F"/>
    <w:rsid w:val="00606BF7"/>
    <w:rsid w:val="008274F5"/>
    <w:rsid w:val="008642C5"/>
    <w:rsid w:val="0094399E"/>
    <w:rsid w:val="00A904DC"/>
    <w:rsid w:val="00AE2058"/>
    <w:rsid w:val="00AE5BB9"/>
    <w:rsid w:val="00B44642"/>
    <w:rsid w:val="00BE2D85"/>
    <w:rsid w:val="00BF666C"/>
    <w:rsid w:val="00C14D78"/>
    <w:rsid w:val="00C33DE4"/>
    <w:rsid w:val="00CF2EE2"/>
    <w:rsid w:val="00E724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415A04F-9E6E-4D17-B014-55DB9FDC0C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E452F"/>
  </w:style>
  <w:style w:type="paragraph" w:styleId="Heading1">
    <w:name w:val="heading 1"/>
    <w:basedOn w:val="Normal"/>
    <w:next w:val="Normal"/>
    <w:link w:val="Heading1Char"/>
    <w:uiPriority w:val="9"/>
    <w:qFormat/>
    <w:rsid w:val="003D6AC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sz w:val="40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E452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b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E452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b/>
      <w:sz w:val="26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44551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40E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40E64"/>
  </w:style>
  <w:style w:type="paragraph" w:styleId="Footer">
    <w:name w:val="footer"/>
    <w:basedOn w:val="Normal"/>
    <w:link w:val="FooterChar"/>
    <w:uiPriority w:val="99"/>
    <w:unhideWhenUsed/>
    <w:rsid w:val="00040E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40E64"/>
  </w:style>
  <w:style w:type="character" w:styleId="Hyperlink">
    <w:name w:val="Hyperlink"/>
    <w:basedOn w:val="DefaultParagraphFont"/>
    <w:uiPriority w:val="99"/>
    <w:unhideWhenUsed/>
    <w:rsid w:val="00244551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D6ACE"/>
    <w:rPr>
      <w:rFonts w:asciiTheme="majorHAnsi" w:eastAsiaTheme="majorEastAsia" w:hAnsiTheme="majorHAnsi" w:cstheme="majorBidi"/>
      <w:b/>
      <w:sz w:val="40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E452F"/>
    <w:rPr>
      <w:rFonts w:asciiTheme="majorHAnsi" w:eastAsiaTheme="majorEastAsia" w:hAnsiTheme="majorHAnsi" w:cstheme="majorBidi"/>
      <w:b/>
      <w:sz w:val="28"/>
      <w:szCs w:val="26"/>
    </w:rPr>
  </w:style>
  <w:style w:type="character" w:styleId="IntenseEmphasis">
    <w:name w:val="Intense Emphasis"/>
    <w:basedOn w:val="DefaultParagraphFont"/>
    <w:uiPriority w:val="21"/>
    <w:qFormat/>
    <w:rsid w:val="00244551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44551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44551"/>
    <w:rPr>
      <w:i/>
      <w:iCs/>
    </w:rPr>
  </w:style>
  <w:style w:type="character" w:styleId="IntenseReference">
    <w:name w:val="Intense Reference"/>
    <w:basedOn w:val="DefaultParagraphFont"/>
    <w:uiPriority w:val="32"/>
    <w:qFormat/>
    <w:rsid w:val="00244551"/>
    <w:rPr>
      <w:b/>
      <w:bCs/>
      <w:smallCaps/>
      <w:color w:val="auto"/>
      <w:spacing w:val="5"/>
    </w:rPr>
  </w:style>
  <w:style w:type="character" w:customStyle="1" w:styleId="Heading3Char">
    <w:name w:val="Heading 3 Char"/>
    <w:basedOn w:val="DefaultParagraphFont"/>
    <w:link w:val="Heading3"/>
    <w:uiPriority w:val="9"/>
    <w:rsid w:val="005E452F"/>
    <w:rPr>
      <w:rFonts w:asciiTheme="majorHAnsi" w:eastAsiaTheme="majorEastAsia" w:hAnsiTheme="majorHAnsi" w:cstheme="majorBidi"/>
      <w:b/>
      <w:sz w:val="26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44551"/>
    <w:rPr>
      <w:rFonts w:asciiTheme="majorHAnsi" w:eastAsiaTheme="majorEastAsia" w:hAnsiTheme="majorHAnsi" w:cstheme="majorBidi"/>
      <w:i/>
      <w:iCs/>
    </w:rPr>
  </w:style>
  <w:style w:type="paragraph" w:styleId="Title">
    <w:name w:val="Title"/>
    <w:basedOn w:val="Normal"/>
    <w:next w:val="Normal"/>
    <w:link w:val="TitleChar"/>
    <w:uiPriority w:val="10"/>
    <w:qFormat/>
    <w:rsid w:val="00244551"/>
    <w:pPr>
      <w:spacing w:after="0" w:line="240" w:lineRule="auto"/>
      <w:contextualSpacing/>
    </w:pPr>
    <w:rPr>
      <w:rFonts w:asciiTheme="majorHAnsi" w:eastAsiaTheme="majorEastAsia" w:hAnsiTheme="majorHAnsi" w:cstheme="majorBidi"/>
      <w:b/>
      <w:spacing w:val="-10"/>
      <w:kern w:val="28"/>
      <w:sz w:val="56"/>
      <w:szCs w:val="56"/>
      <w:u w:val="single"/>
    </w:rPr>
  </w:style>
  <w:style w:type="character" w:customStyle="1" w:styleId="TitleChar">
    <w:name w:val="Title Char"/>
    <w:basedOn w:val="DefaultParagraphFont"/>
    <w:link w:val="Title"/>
    <w:uiPriority w:val="10"/>
    <w:rsid w:val="00244551"/>
    <w:rPr>
      <w:rFonts w:asciiTheme="majorHAnsi" w:eastAsiaTheme="majorEastAsia" w:hAnsiTheme="majorHAnsi" w:cstheme="majorBidi"/>
      <w:b/>
      <w:spacing w:val="-10"/>
      <w:kern w:val="28"/>
      <w:sz w:val="56"/>
      <w:szCs w:val="56"/>
      <w:u w:val="single"/>
    </w:rPr>
  </w:style>
  <w:style w:type="paragraph" w:styleId="ListParagraph">
    <w:name w:val="List Paragraph"/>
    <w:basedOn w:val="Normal"/>
    <w:uiPriority w:val="34"/>
    <w:qFormat/>
    <w:rsid w:val="005E452F"/>
    <w:pPr>
      <w:ind w:left="720"/>
      <w:contextualSpacing/>
    </w:pPr>
  </w:style>
  <w:style w:type="table" w:styleId="TableGrid">
    <w:name w:val="Table Grid"/>
    <w:basedOn w:val="TableNormal"/>
    <w:uiPriority w:val="39"/>
    <w:rsid w:val="002D17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Layout" Target="diagrams/layout1.xm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diagramData" Target="diagrams/data1.xml"/><Relationship Id="rId12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diagramDrawing" Target="diagrams/drawing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diagramColors" Target="diagrams/colors1.xml"/><Relationship Id="rId4" Type="http://schemas.openxmlformats.org/officeDocument/2006/relationships/webSettings" Target="webSettings.xml"/><Relationship Id="rId9" Type="http://schemas.openxmlformats.org/officeDocument/2006/relationships/diagramQuickStyle" Target="diagrams/quickStyle1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9E14BE21-CDBA-4CFB-80A7-695575D6370C}" type="doc">
      <dgm:prSet loTypeId="urn:microsoft.com/office/officeart/2005/8/layout/hProcess4" loCatId="process" qsTypeId="urn:microsoft.com/office/officeart/2005/8/quickstyle/simple1" qsCatId="simple" csTypeId="urn:microsoft.com/office/officeart/2005/8/colors/accent0_1" csCatId="mainScheme" phldr="1"/>
      <dgm:spPr/>
    </dgm:pt>
    <dgm:pt modelId="{C98FB4AC-7FB9-4561-9AE5-0BE47C1F64E6}">
      <dgm:prSet phldrT="[Text]"/>
      <dgm:spPr/>
      <dgm:t>
        <a:bodyPr/>
        <a:lstStyle/>
        <a:p>
          <a:r>
            <a:rPr lang="en-CA"/>
            <a:t>Curricular Outcome</a:t>
          </a:r>
        </a:p>
      </dgm:t>
    </dgm:pt>
    <dgm:pt modelId="{CE826D52-47D8-43E2-A9BD-5FC7BAAF3220}" type="parTrans" cxnId="{9F1C6A00-6060-4D3C-A853-F78B52E7CBB4}">
      <dgm:prSet/>
      <dgm:spPr/>
      <dgm:t>
        <a:bodyPr/>
        <a:lstStyle/>
        <a:p>
          <a:endParaRPr lang="en-CA"/>
        </a:p>
      </dgm:t>
    </dgm:pt>
    <dgm:pt modelId="{62851BD3-C8B8-424A-AC52-BE005B28BD62}" type="sibTrans" cxnId="{9F1C6A00-6060-4D3C-A853-F78B52E7CBB4}">
      <dgm:prSet/>
      <dgm:spPr/>
      <dgm:t>
        <a:bodyPr/>
        <a:lstStyle/>
        <a:p>
          <a:endParaRPr lang="en-CA"/>
        </a:p>
      </dgm:t>
    </dgm:pt>
    <dgm:pt modelId="{6FCFA14F-260F-49C2-9CE7-159C4FBC155B}">
      <dgm:prSet phldrT="[Text]"/>
      <dgm:spPr/>
      <dgm:t>
        <a:bodyPr/>
        <a:lstStyle/>
        <a:p>
          <a:r>
            <a:rPr lang="en-CA"/>
            <a:t>Identify prior knowledge</a:t>
          </a:r>
        </a:p>
      </dgm:t>
    </dgm:pt>
    <dgm:pt modelId="{6DFFC67D-5F8E-4BC7-BB78-7C5D5B606700}" type="parTrans" cxnId="{BFD08EFE-8A6D-42D0-92AF-2069240925D0}">
      <dgm:prSet/>
      <dgm:spPr/>
      <dgm:t>
        <a:bodyPr/>
        <a:lstStyle/>
        <a:p>
          <a:endParaRPr lang="en-CA"/>
        </a:p>
      </dgm:t>
    </dgm:pt>
    <dgm:pt modelId="{6BCFD533-F735-44DA-82A0-2ACEE3A2CA71}" type="sibTrans" cxnId="{BFD08EFE-8A6D-42D0-92AF-2069240925D0}">
      <dgm:prSet/>
      <dgm:spPr/>
      <dgm:t>
        <a:bodyPr/>
        <a:lstStyle/>
        <a:p>
          <a:endParaRPr lang="en-CA"/>
        </a:p>
      </dgm:t>
    </dgm:pt>
    <dgm:pt modelId="{3E1A07E4-0265-4F9B-983E-286592A0505C}">
      <dgm:prSet phldrT="[Text]"/>
      <dgm:spPr/>
      <dgm:t>
        <a:bodyPr/>
        <a:lstStyle/>
        <a:p>
          <a:r>
            <a:rPr lang="en-CA"/>
            <a:t>Determine Observables</a:t>
          </a:r>
        </a:p>
      </dgm:t>
    </dgm:pt>
    <dgm:pt modelId="{2B8F1991-1D76-4915-A04B-E200654484B3}" type="parTrans" cxnId="{4BE89E16-D25B-4657-915A-504929098E05}">
      <dgm:prSet/>
      <dgm:spPr/>
      <dgm:t>
        <a:bodyPr/>
        <a:lstStyle/>
        <a:p>
          <a:endParaRPr lang="en-CA"/>
        </a:p>
      </dgm:t>
    </dgm:pt>
    <dgm:pt modelId="{A16AE219-6700-47A8-86CE-1991938CBC01}" type="sibTrans" cxnId="{4BE89E16-D25B-4657-915A-504929098E05}">
      <dgm:prSet/>
      <dgm:spPr/>
      <dgm:t>
        <a:bodyPr/>
        <a:lstStyle/>
        <a:p>
          <a:endParaRPr lang="en-CA"/>
        </a:p>
      </dgm:t>
    </dgm:pt>
    <dgm:pt modelId="{641595F6-05E7-4A98-9994-A74C1A9150F8}">
      <dgm:prSet phldrT="[Text]"/>
      <dgm:spPr/>
      <dgm:t>
        <a:bodyPr/>
        <a:lstStyle/>
        <a:p>
          <a:r>
            <a:rPr lang="en-CA"/>
            <a:t>How might you assess whether a student is ready for this new learning?</a:t>
          </a:r>
        </a:p>
      </dgm:t>
    </dgm:pt>
    <dgm:pt modelId="{F4773700-3A29-49F9-9E86-52942ACADDFE}" type="parTrans" cxnId="{2C468F75-E3C1-4182-B606-38DA976D44B2}">
      <dgm:prSet/>
      <dgm:spPr/>
      <dgm:t>
        <a:bodyPr/>
        <a:lstStyle/>
        <a:p>
          <a:endParaRPr lang="en-CA"/>
        </a:p>
      </dgm:t>
    </dgm:pt>
    <dgm:pt modelId="{57DBDC2B-B4E2-4DD4-B802-863259ECD919}" type="sibTrans" cxnId="{2C468F75-E3C1-4182-B606-38DA976D44B2}">
      <dgm:prSet/>
      <dgm:spPr/>
      <dgm:t>
        <a:bodyPr/>
        <a:lstStyle/>
        <a:p>
          <a:endParaRPr lang="en-CA"/>
        </a:p>
      </dgm:t>
    </dgm:pt>
    <dgm:pt modelId="{9B9316B6-0A43-4720-9D2A-9E93AD8BC932}">
      <dgm:prSet phldrT="[Text]"/>
      <dgm:spPr/>
      <dgm:t>
        <a:bodyPr/>
        <a:lstStyle/>
        <a:p>
          <a:r>
            <a:rPr lang="en-CA"/>
            <a:t>What are the criteria for success, regardless of the type of activity or product?</a:t>
          </a:r>
        </a:p>
      </dgm:t>
    </dgm:pt>
    <dgm:pt modelId="{EC5B1AAB-02B2-4BF9-AAE9-3FD26C8105C4}" type="parTrans" cxnId="{C42D36E4-4D2C-4122-B0AC-53ADEDE93D6B}">
      <dgm:prSet/>
      <dgm:spPr/>
      <dgm:t>
        <a:bodyPr/>
        <a:lstStyle/>
        <a:p>
          <a:endParaRPr lang="en-CA"/>
        </a:p>
      </dgm:t>
    </dgm:pt>
    <dgm:pt modelId="{AFA95DA6-E581-4B1D-93FD-C5FC390FE020}" type="sibTrans" cxnId="{C42D36E4-4D2C-4122-B0AC-53ADEDE93D6B}">
      <dgm:prSet/>
      <dgm:spPr/>
      <dgm:t>
        <a:bodyPr/>
        <a:lstStyle/>
        <a:p>
          <a:endParaRPr lang="en-CA"/>
        </a:p>
      </dgm:t>
    </dgm:pt>
    <dgm:pt modelId="{9039293D-E2E0-4A12-88D1-10035B979BDD}">
      <dgm:prSet phldrT="[Text]"/>
      <dgm:spPr/>
      <dgm:t>
        <a:bodyPr/>
        <a:lstStyle/>
        <a:p>
          <a:r>
            <a:rPr lang="en-CA"/>
            <a:t>What is the concept, skill or understanding students need to achieve?</a:t>
          </a:r>
        </a:p>
      </dgm:t>
    </dgm:pt>
    <dgm:pt modelId="{E9C8CDDF-BCD6-4E1A-89BF-825EDA56A963}" type="parTrans" cxnId="{D827C6D4-ADE7-4467-AD57-38BF17A8D496}">
      <dgm:prSet/>
      <dgm:spPr/>
      <dgm:t>
        <a:bodyPr/>
        <a:lstStyle/>
        <a:p>
          <a:endParaRPr lang="en-CA"/>
        </a:p>
      </dgm:t>
    </dgm:pt>
    <dgm:pt modelId="{539E2C4C-C158-4936-A20F-D77ED6EB6BE7}" type="sibTrans" cxnId="{D827C6D4-ADE7-4467-AD57-38BF17A8D496}">
      <dgm:prSet/>
      <dgm:spPr/>
      <dgm:t>
        <a:bodyPr/>
        <a:lstStyle/>
        <a:p>
          <a:endParaRPr lang="en-CA"/>
        </a:p>
      </dgm:t>
    </dgm:pt>
    <dgm:pt modelId="{8F61985F-DD83-4D91-8D69-02EEFAC62BC1}">
      <dgm:prSet phldrT="[Text]"/>
      <dgm:spPr/>
      <dgm:t>
        <a:bodyPr/>
        <a:lstStyle/>
        <a:p>
          <a:r>
            <a:rPr lang="en-CA"/>
            <a:t>What can be flexible? What is inflexible?</a:t>
          </a:r>
        </a:p>
      </dgm:t>
    </dgm:pt>
    <dgm:pt modelId="{EF76D08A-6473-4014-AC2A-EDDF2749D3FE}" type="parTrans" cxnId="{D44EE65A-CDB7-4BB1-A6E6-48F1310D9BB8}">
      <dgm:prSet/>
      <dgm:spPr/>
      <dgm:t>
        <a:bodyPr/>
        <a:lstStyle/>
        <a:p>
          <a:endParaRPr lang="en-CA"/>
        </a:p>
      </dgm:t>
    </dgm:pt>
    <dgm:pt modelId="{0368B317-9EC3-4004-92E3-B1F266D8B4E7}" type="sibTrans" cxnId="{D44EE65A-CDB7-4BB1-A6E6-48F1310D9BB8}">
      <dgm:prSet/>
      <dgm:spPr/>
      <dgm:t>
        <a:bodyPr/>
        <a:lstStyle/>
        <a:p>
          <a:endParaRPr lang="en-CA"/>
        </a:p>
      </dgm:t>
    </dgm:pt>
    <dgm:pt modelId="{9183D876-83A0-46CE-8205-68A206355F7D}">
      <dgm:prSet phldrT="[Text]"/>
      <dgm:spPr/>
      <dgm:t>
        <a:bodyPr/>
        <a:lstStyle/>
        <a:p>
          <a:r>
            <a:rPr lang="en-CA"/>
            <a:t>What would you see or hear students doing?</a:t>
          </a:r>
        </a:p>
      </dgm:t>
    </dgm:pt>
    <dgm:pt modelId="{37EDF126-1079-447D-A4DE-11F70ED32F32}" type="parTrans" cxnId="{07BAF4AB-41E1-4F19-BA5A-4BA43F04B0AC}">
      <dgm:prSet/>
      <dgm:spPr/>
      <dgm:t>
        <a:bodyPr/>
        <a:lstStyle/>
        <a:p>
          <a:endParaRPr lang="en-CA"/>
        </a:p>
      </dgm:t>
    </dgm:pt>
    <dgm:pt modelId="{4783D75E-817E-47A1-9883-DA96C21364C9}" type="sibTrans" cxnId="{07BAF4AB-41E1-4F19-BA5A-4BA43F04B0AC}">
      <dgm:prSet/>
      <dgm:spPr/>
      <dgm:t>
        <a:bodyPr/>
        <a:lstStyle/>
        <a:p>
          <a:endParaRPr lang="en-CA"/>
        </a:p>
      </dgm:t>
    </dgm:pt>
    <dgm:pt modelId="{2FC96B83-B81F-44B8-9095-31581885856B}">
      <dgm:prSet phldrT="[Text]"/>
      <dgm:spPr/>
      <dgm:t>
        <a:bodyPr/>
        <a:lstStyle/>
        <a:p>
          <a:r>
            <a:rPr lang="en-CA"/>
            <a:t>How might you respond to gaps in skills, knowledge and understanding?</a:t>
          </a:r>
        </a:p>
      </dgm:t>
    </dgm:pt>
    <dgm:pt modelId="{183C9BF9-5C33-45C5-8B90-D6B8CCDAB99A}" type="parTrans" cxnId="{4F935096-74AE-4FE5-81F2-BABA21D250E6}">
      <dgm:prSet/>
      <dgm:spPr/>
      <dgm:t>
        <a:bodyPr/>
        <a:lstStyle/>
        <a:p>
          <a:endParaRPr lang="en-CA"/>
        </a:p>
      </dgm:t>
    </dgm:pt>
    <dgm:pt modelId="{480E8E8C-D6FA-4D64-A2E0-0685FB4218FC}" type="sibTrans" cxnId="{4F935096-74AE-4FE5-81F2-BABA21D250E6}">
      <dgm:prSet/>
      <dgm:spPr/>
      <dgm:t>
        <a:bodyPr/>
        <a:lstStyle/>
        <a:p>
          <a:endParaRPr lang="en-CA"/>
        </a:p>
      </dgm:t>
    </dgm:pt>
    <dgm:pt modelId="{83624419-D53F-4316-8D26-AF62F4365536}">
      <dgm:prSet phldrT="[Text]"/>
      <dgm:spPr/>
      <dgm:t>
        <a:bodyPr/>
        <a:lstStyle/>
        <a:p>
          <a:r>
            <a:rPr lang="en-CA"/>
            <a:t>What resources are available?</a:t>
          </a:r>
        </a:p>
      </dgm:t>
    </dgm:pt>
    <dgm:pt modelId="{59F80041-320E-485E-8FB5-159D31A135F2}" type="parTrans" cxnId="{5D4BF859-AAF4-45B1-93F4-A876AFEDC00D}">
      <dgm:prSet/>
      <dgm:spPr/>
      <dgm:t>
        <a:bodyPr/>
        <a:lstStyle/>
        <a:p>
          <a:endParaRPr lang="en-CA"/>
        </a:p>
      </dgm:t>
    </dgm:pt>
    <dgm:pt modelId="{C7D6F78D-A0D6-4AA8-A4FD-07DBFEE250C0}" type="sibTrans" cxnId="{5D4BF859-AAF4-45B1-93F4-A876AFEDC00D}">
      <dgm:prSet/>
      <dgm:spPr/>
      <dgm:t>
        <a:bodyPr/>
        <a:lstStyle/>
        <a:p>
          <a:endParaRPr lang="en-CA"/>
        </a:p>
      </dgm:t>
    </dgm:pt>
    <dgm:pt modelId="{553E47BA-1F90-43C0-A773-8717810266BC}" type="pres">
      <dgm:prSet presAssocID="{9E14BE21-CDBA-4CFB-80A7-695575D6370C}" presName="Name0" presStyleCnt="0">
        <dgm:presLayoutVars>
          <dgm:dir/>
          <dgm:animLvl val="lvl"/>
          <dgm:resizeHandles val="exact"/>
        </dgm:presLayoutVars>
      </dgm:prSet>
      <dgm:spPr/>
    </dgm:pt>
    <dgm:pt modelId="{CBD3F5F0-94F4-449E-8A5F-5DDD038A15A8}" type="pres">
      <dgm:prSet presAssocID="{9E14BE21-CDBA-4CFB-80A7-695575D6370C}" presName="tSp" presStyleCnt="0"/>
      <dgm:spPr/>
    </dgm:pt>
    <dgm:pt modelId="{0BBAFF0E-A3E0-42BC-8181-07D0B5E240F0}" type="pres">
      <dgm:prSet presAssocID="{9E14BE21-CDBA-4CFB-80A7-695575D6370C}" presName="bSp" presStyleCnt="0"/>
      <dgm:spPr/>
    </dgm:pt>
    <dgm:pt modelId="{E391513F-AEB6-4FE1-B065-CAAC9BFFFBB9}" type="pres">
      <dgm:prSet presAssocID="{9E14BE21-CDBA-4CFB-80A7-695575D6370C}" presName="process" presStyleCnt="0"/>
      <dgm:spPr/>
    </dgm:pt>
    <dgm:pt modelId="{7E332528-C04C-4413-B902-DC0C808AF38C}" type="pres">
      <dgm:prSet presAssocID="{C98FB4AC-7FB9-4561-9AE5-0BE47C1F64E6}" presName="composite1" presStyleCnt="0"/>
      <dgm:spPr/>
    </dgm:pt>
    <dgm:pt modelId="{F812C1A9-22B6-4FD4-BA7B-33F7DAAAF9A2}" type="pres">
      <dgm:prSet presAssocID="{C98FB4AC-7FB9-4561-9AE5-0BE47C1F64E6}" presName="dummyNode1" presStyleLbl="node1" presStyleIdx="0" presStyleCnt="3"/>
      <dgm:spPr/>
    </dgm:pt>
    <dgm:pt modelId="{CD86BA68-BC2A-469E-8700-1C280F76D080}" type="pres">
      <dgm:prSet presAssocID="{C98FB4AC-7FB9-4561-9AE5-0BE47C1F64E6}" presName="childNode1" presStyleLbl="bgAcc1" presStyleIdx="0" presStyleCnt="3">
        <dgm:presLayoutVars>
          <dgm:bulletEnabled val="1"/>
        </dgm:presLayoutVars>
      </dgm:prSet>
      <dgm:spPr/>
      <dgm:t>
        <a:bodyPr/>
        <a:lstStyle/>
        <a:p>
          <a:endParaRPr lang="en-CA"/>
        </a:p>
      </dgm:t>
    </dgm:pt>
    <dgm:pt modelId="{EE5B9DBB-8432-487E-B54F-400B98605D7A}" type="pres">
      <dgm:prSet presAssocID="{C98FB4AC-7FB9-4561-9AE5-0BE47C1F64E6}" presName="childNode1tx" presStyleLbl="bgAcc1" presStyleIdx="0" presStyleCnt="3">
        <dgm:presLayoutVars>
          <dgm:bulletEnabled val="1"/>
        </dgm:presLayoutVars>
      </dgm:prSet>
      <dgm:spPr/>
      <dgm:t>
        <a:bodyPr/>
        <a:lstStyle/>
        <a:p>
          <a:endParaRPr lang="en-CA"/>
        </a:p>
      </dgm:t>
    </dgm:pt>
    <dgm:pt modelId="{A565A7DE-79CB-4AFC-A218-B132FDB7B145}" type="pres">
      <dgm:prSet presAssocID="{C98FB4AC-7FB9-4561-9AE5-0BE47C1F64E6}" presName="parentNode1" presStyleLbl="node1" presStyleIdx="0" presStyleCnt="3">
        <dgm:presLayoutVars>
          <dgm:chMax val="1"/>
          <dgm:bulletEnabled val="1"/>
        </dgm:presLayoutVars>
      </dgm:prSet>
      <dgm:spPr/>
      <dgm:t>
        <a:bodyPr/>
        <a:lstStyle/>
        <a:p>
          <a:endParaRPr lang="en-CA"/>
        </a:p>
      </dgm:t>
    </dgm:pt>
    <dgm:pt modelId="{BAB0588C-E6DA-48F5-971F-F63801151807}" type="pres">
      <dgm:prSet presAssocID="{C98FB4AC-7FB9-4561-9AE5-0BE47C1F64E6}" presName="connSite1" presStyleCnt="0"/>
      <dgm:spPr/>
    </dgm:pt>
    <dgm:pt modelId="{7371911C-7768-48E1-960F-7E10B1B936DF}" type="pres">
      <dgm:prSet presAssocID="{62851BD3-C8B8-424A-AC52-BE005B28BD62}" presName="Name9" presStyleLbl="sibTrans2D1" presStyleIdx="0" presStyleCnt="2"/>
      <dgm:spPr/>
      <dgm:t>
        <a:bodyPr/>
        <a:lstStyle/>
        <a:p>
          <a:endParaRPr lang="en-CA"/>
        </a:p>
      </dgm:t>
    </dgm:pt>
    <dgm:pt modelId="{7FAF34EB-07F5-4DC4-AE25-563FA498806E}" type="pres">
      <dgm:prSet presAssocID="{6FCFA14F-260F-49C2-9CE7-159C4FBC155B}" presName="composite2" presStyleCnt="0"/>
      <dgm:spPr/>
    </dgm:pt>
    <dgm:pt modelId="{6A3F31EB-1042-4E3A-BD9D-383558BDF903}" type="pres">
      <dgm:prSet presAssocID="{6FCFA14F-260F-49C2-9CE7-159C4FBC155B}" presName="dummyNode2" presStyleLbl="node1" presStyleIdx="0" presStyleCnt="3"/>
      <dgm:spPr/>
    </dgm:pt>
    <dgm:pt modelId="{B8DB3620-4424-4FCB-BF49-B4FBB3A102E2}" type="pres">
      <dgm:prSet presAssocID="{6FCFA14F-260F-49C2-9CE7-159C4FBC155B}" presName="childNode2" presStyleLbl="bgAcc1" presStyleIdx="1" presStyleCnt="3">
        <dgm:presLayoutVars>
          <dgm:bulletEnabled val="1"/>
        </dgm:presLayoutVars>
      </dgm:prSet>
      <dgm:spPr/>
      <dgm:t>
        <a:bodyPr/>
        <a:lstStyle/>
        <a:p>
          <a:endParaRPr lang="en-CA"/>
        </a:p>
      </dgm:t>
    </dgm:pt>
    <dgm:pt modelId="{AB59F2B5-E91B-4B57-BC6A-C33197C0E384}" type="pres">
      <dgm:prSet presAssocID="{6FCFA14F-260F-49C2-9CE7-159C4FBC155B}" presName="childNode2tx" presStyleLbl="bgAcc1" presStyleIdx="1" presStyleCnt="3">
        <dgm:presLayoutVars>
          <dgm:bulletEnabled val="1"/>
        </dgm:presLayoutVars>
      </dgm:prSet>
      <dgm:spPr/>
      <dgm:t>
        <a:bodyPr/>
        <a:lstStyle/>
        <a:p>
          <a:endParaRPr lang="en-CA"/>
        </a:p>
      </dgm:t>
    </dgm:pt>
    <dgm:pt modelId="{C08A4D22-BEFC-49AD-814D-00BCBB7AB8A3}" type="pres">
      <dgm:prSet presAssocID="{6FCFA14F-260F-49C2-9CE7-159C4FBC155B}" presName="parentNode2" presStyleLbl="node1" presStyleIdx="1" presStyleCnt="3">
        <dgm:presLayoutVars>
          <dgm:chMax val="0"/>
          <dgm:bulletEnabled val="1"/>
        </dgm:presLayoutVars>
      </dgm:prSet>
      <dgm:spPr/>
      <dgm:t>
        <a:bodyPr/>
        <a:lstStyle/>
        <a:p>
          <a:endParaRPr lang="en-CA"/>
        </a:p>
      </dgm:t>
    </dgm:pt>
    <dgm:pt modelId="{59D8AAAD-F271-464D-9D1A-C6AA49819757}" type="pres">
      <dgm:prSet presAssocID="{6FCFA14F-260F-49C2-9CE7-159C4FBC155B}" presName="connSite2" presStyleCnt="0"/>
      <dgm:spPr/>
    </dgm:pt>
    <dgm:pt modelId="{4FF69F47-96B2-4F9A-89F3-02B0008568AC}" type="pres">
      <dgm:prSet presAssocID="{6BCFD533-F735-44DA-82A0-2ACEE3A2CA71}" presName="Name18" presStyleLbl="sibTrans2D1" presStyleIdx="1" presStyleCnt="2"/>
      <dgm:spPr/>
      <dgm:t>
        <a:bodyPr/>
        <a:lstStyle/>
        <a:p>
          <a:endParaRPr lang="en-CA"/>
        </a:p>
      </dgm:t>
    </dgm:pt>
    <dgm:pt modelId="{4F2D76CA-29E8-447C-A4C3-7898836DBD32}" type="pres">
      <dgm:prSet presAssocID="{3E1A07E4-0265-4F9B-983E-286592A0505C}" presName="composite1" presStyleCnt="0"/>
      <dgm:spPr/>
    </dgm:pt>
    <dgm:pt modelId="{7933433A-B116-4D4F-AD56-3E113F01AC7D}" type="pres">
      <dgm:prSet presAssocID="{3E1A07E4-0265-4F9B-983E-286592A0505C}" presName="dummyNode1" presStyleLbl="node1" presStyleIdx="1" presStyleCnt="3"/>
      <dgm:spPr/>
    </dgm:pt>
    <dgm:pt modelId="{9567A2D2-87EE-42AA-B609-32AE163DCE85}" type="pres">
      <dgm:prSet presAssocID="{3E1A07E4-0265-4F9B-983E-286592A0505C}" presName="childNode1" presStyleLbl="bgAcc1" presStyleIdx="2" presStyleCnt="3">
        <dgm:presLayoutVars>
          <dgm:bulletEnabled val="1"/>
        </dgm:presLayoutVars>
      </dgm:prSet>
      <dgm:spPr/>
      <dgm:t>
        <a:bodyPr/>
        <a:lstStyle/>
        <a:p>
          <a:endParaRPr lang="en-CA"/>
        </a:p>
      </dgm:t>
    </dgm:pt>
    <dgm:pt modelId="{C6A4E8DB-EE8F-4951-8EF7-C3C59BA5584A}" type="pres">
      <dgm:prSet presAssocID="{3E1A07E4-0265-4F9B-983E-286592A0505C}" presName="childNode1tx" presStyleLbl="bgAcc1" presStyleIdx="2" presStyleCnt="3">
        <dgm:presLayoutVars>
          <dgm:bulletEnabled val="1"/>
        </dgm:presLayoutVars>
      </dgm:prSet>
      <dgm:spPr/>
      <dgm:t>
        <a:bodyPr/>
        <a:lstStyle/>
        <a:p>
          <a:endParaRPr lang="en-CA"/>
        </a:p>
      </dgm:t>
    </dgm:pt>
    <dgm:pt modelId="{92CCDF54-4C50-4CA2-BFF0-EF70174F5004}" type="pres">
      <dgm:prSet presAssocID="{3E1A07E4-0265-4F9B-983E-286592A0505C}" presName="parentNode1" presStyleLbl="node1" presStyleIdx="2" presStyleCnt="3">
        <dgm:presLayoutVars>
          <dgm:chMax val="1"/>
          <dgm:bulletEnabled val="1"/>
        </dgm:presLayoutVars>
      </dgm:prSet>
      <dgm:spPr/>
      <dgm:t>
        <a:bodyPr/>
        <a:lstStyle/>
        <a:p>
          <a:endParaRPr lang="en-CA"/>
        </a:p>
      </dgm:t>
    </dgm:pt>
    <dgm:pt modelId="{D469EFB0-192F-4EF0-91CF-3C492A323EF5}" type="pres">
      <dgm:prSet presAssocID="{3E1A07E4-0265-4F9B-983E-286592A0505C}" presName="connSite1" presStyleCnt="0"/>
      <dgm:spPr/>
    </dgm:pt>
  </dgm:ptLst>
  <dgm:cxnLst>
    <dgm:cxn modelId="{D827C6D4-ADE7-4467-AD57-38BF17A8D496}" srcId="{C98FB4AC-7FB9-4561-9AE5-0BE47C1F64E6}" destId="{9039293D-E2E0-4A12-88D1-10035B979BDD}" srcOrd="0" destOrd="0" parTransId="{E9C8CDDF-BCD6-4E1A-89BF-825EDA56A963}" sibTransId="{539E2C4C-C158-4936-A20F-D77ED6EB6BE7}"/>
    <dgm:cxn modelId="{D44EE65A-CDB7-4BB1-A6E6-48F1310D9BB8}" srcId="{C98FB4AC-7FB9-4561-9AE5-0BE47C1F64E6}" destId="{8F61985F-DD83-4D91-8D69-02EEFAC62BC1}" srcOrd="1" destOrd="0" parTransId="{EF76D08A-6473-4014-AC2A-EDDF2749D3FE}" sibTransId="{0368B317-9EC3-4004-92E3-B1F266D8B4E7}"/>
    <dgm:cxn modelId="{8E820AB2-04C8-4F66-8A91-2A2A6D6ED6F6}" type="presOf" srcId="{9B9316B6-0A43-4720-9D2A-9E93AD8BC932}" destId="{C6A4E8DB-EE8F-4951-8EF7-C3C59BA5584A}" srcOrd="1" destOrd="0" presId="urn:microsoft.com/office/officeart/2005/8/layout/hProcess4"/>
    <dgm:cxn modelId="{4BE89E16-D25B-4657-915A-504929098E05}" srcId="{9E14BE21-CDBA-4CFB-80A7-695575D6370C}" destId="{3E1A07E4-0265-4F9B-983E-286592A0505C}" srcOrd="2" destOrd="0" parTransId="{2B8F1991-1D76-4915-A04B-E200654484B3}" sibTransId="{A16AE219-6700-47A8-86CE-1991938CBC01}"/>
    <dgm:cxn modelId="{0CB61E1F-3746-4DAA-8A8E-7E7D50AB1CD8}" type="presOf" srcId="{9183D876-83A0-46CE-8205-68A206355F7D}" destId="{C6A4E8DB-EE8F-4951-8EF7-C3C59BA5584A}" srcOrd="1" destOrd="1" presId="urn:microsoft.com/office/officeart/2005/8/layout/hProcess4"/>
    <dgm:cxn modelId="{2C468F75-E3C1-4182-B606-38DA976D44B2}" srcId="{6FCFA14F-260F-49C2-9CE7-159C4FBC155B}" destId="{641595F6-05E7-4A98-9994-A74C1A9150F8}" srcOrd="0" destOrd="0" parTransId="{F4773700-3A29-49F9-9E86-52942ACADDFE}" sibTransId="{57DBDC2B-B4E2-4DD4-B802-863259ECD919}"/>
    <dgm:cxn modelId="{9BCB735D-C635-4EDA-8CBB-B7866498E0CB}" type="presOf" srcId="{3E1A07E4-0265-4F9B-983E-286592A0505C}" destId="{92CCDF54-4C50-4CA2-BFF0-EF70174F5004}" srcOrd="0" destOrd="0" presId="urn:microsoft.com/office/officeart/2005/8/layout/hProcess4"/>
    <dgm:cxn modelId="{175CA999-EAFA-4354-85FD-F9EFD4E394A5}" type="presOf" srcId="{83624419-D53F-4316-8D26-AF62F4365536}" destId="{EE5B9DBB-8432-487E-B54F-400B98605D7A}" srcOrd="1" destOrd="2" presId="urn:microsoft.com/office/officeart/2005/8/layout/hProcess4"/>
    <dgm:cxn modelId="{9F1C6A00-6060-4D3C-A853-F78B52E7CBB4}" srcId="{9E14BE21-CDBA-4CFB-80A7-695575D6370C}" destId="{C98FB4AC-7FB9-4561-9AE5-0BE47C1F64E6}" srcOrd="0" destOrd="0" parTransId="{CE826D52-47D8-43E2-A9BD-5FC7BAAF3220}" sibTransId="{62851BD3-C8B8-424A-AC52-BE005B28BD62}"/>
    <dgm:cxn modelId="{C028F5A7-BB27-491D-94B8-19E6976027DB}" type="presOf" srcId="{6FCFA14F-260F-49C2-9CE7-159C4FBC155B}" destId="{C08A4D22-BEFC-49AD-814D-00BCBB7AB8A3}" srcOrd="0" destOrd="0" presId="urn:microsoft.com/office/officeart/2005/8/layout/hProcess4"/>
    <dgm:cxn modelId="{4F935096-74AE-4FE5-81F2-BABA21D250E6}" srcId="{6FCFA14F-260F-49C2-9CE7-159C4FBC155B}" destId="{2FC96B83-B81F-44B8-9095-31581885856B}" srcOrd="1" destOrd="0" parTransId="{183C9BF9-5C33-45C5-8B90-D6B8CCDAB99A}" sibTransId="{480E8E8C-D6FA-4D64-A2E0-0685FB4218FC}"/>
    <dgm:cxn modelId="{0E86EA23-B8CC-4D62-B4B4-A38CC7D4E946}" type="presOf" srcId="{62851BD3-C8B8-424A-AC52-BE005B28BD62}" destId="{7371911C-7768-48E1-960F-7E10B1B936DF}" srcOrd="0" destOrd="0" presId="urn:microsoft.com/office/officeart/2005/8/layout/hProcess4"/>
    <dgm:cxn modelId="{337C3489-4CC1-47B1-9A3B-8BFA3DAAF7EF}" type="presOf" srcId="{9B9316B6-0A43-4720-9D2A-9E93AD8BC932}" destId="{9567A2D2-87EE-42AA-B609-32AE163DCE85}" srcOrd="0" destOrd="0" presId="urn:microsoft.com/office/officeart/2005/8/layout/hProcess4"/>
    <dgm:cxn modelId="{BFD08EFE-8A6D-42D0-92AF-2069240925D0}" srcId="{9E14BE21-CDBA-4CFB-80A7-695575D6370C}" destId="{6FCFA14F-260F-49C2-9CE7-159C4FBC155B}" srcOrd="1" destOrd="0" parTransId="{6DFFC67D-5F8E-4BC7-BB78-7C5D5B606700}" sibTransId="{6BCFD533-F735-44DA-82A0-2ACEE3A2CA71}"/>
    <dgm:cxn modelId="{156C91CB-4A98-4D48-9AC2-010468831BEF}" type="presOf" srcId="{9039293D-E2E0-4A12-88D1-10035B979BDD}" destId="{CD86BA68-BC2A-469E-8700-1C280F76D080}" srcOrd="0" destOrd="0" presId="urn:microsoft.com/office/officeart/2005/8/layout/hProcess4"/>
    <dgm:cxn modelId="{E0558CDA-9C6E-42FC-AE5D-8DFFE02462C1}" type="presOf" srcId="{9039293D-E2E0-4A12-88D1-10035B979BDD}" destId="{EE5B9DBB-8432-487E-B54F-400B98605D7A}" srcOrd="1" destOrd="0" presId="urn:microsoft.com/office/officeart/2005/8/layout/hProcess4"/>
    <dgm:cxn modelId="{D0FBC389-8DDC-4904-9C46-061884915183}" type="presOf" srcId="{83624419-D53F-4316-8D26-AF62F4365536}" destId="{CD86BA68-BC2A-469E-8700-1C280F76D080}" srcOrd="0" destOrd="2" presId="urn:microsoft.com/office/officeart/2005/8/layout/hProcess4"/>
    <dgm:cxn modelId="{D991D81A-2245-470F-B91B-EA45917F9AF2}" type="presOf" srcId="{8F61985F-DD83-4D91-8D69-02EEFAC62BC1}" destId="{CD86BA68-BC2A-469E-8700-1C280F76D080}" srcOrd="0" destOrd="1" presId="urn:microsoft.com/office/officeart/2005/8/layout/hProcess4"/>
    <dgm:cxn modelId="{5D4BF859-AAF4-45B1-93F4-A876AFEDC00D}" srcId="{C98FB4AC-7FB9-4561-9AE5-0BE47C1F64E6}" destId="{83624419-D53F-4316-8D26-AF62F4365536}" srcOrd="2" destOrd="0" parTransId="{59F80041-320E-485E-8FB5-159D31A135F2}" sibTransId="{C7D6F78D-A0D6-4AA8-A4FD-07DBFEE250C0}"/>
    <dgm:cxn modelId="{17467C39-B09C-4A3F-B2F0-2FDFF89F0453}" type="presOf" srcId="{8F61985F-DD83-4D91-8D69-02EEFAC62BC1}" destId="{EE5B9DBB-8432-487E-B54F-400B98605D7A}" srcOrd="1" destOrd="1" presId="urn:microsoft.com/office/officeart/2005/8/layout/hProcess4"/>
    <dgm:cxn modelId="{8E45B00D-05D0-4633-831E-2D60445FA0DA}" type="presOf" srcId="{C98FB4AC-7FB9-4561-9AE5-0BE47C1F64E6}" destId="{A565A7DE-79CB-4AFC-A218-B132FDB7B145}" srcOrd="0" destOrd="0" presId="urn:microsoft.com/office/officeart/2005/8/layout/hProcess4"/>
    <dgm:cxn modelId="{1ED2055D-7FEF-4102-9DB0-4C01A655D7AB}" type="presOf" srcId="{2FC96B83-B81F-44B8-9095-31581885856B}" destId="{AB59F2B5-E91B-4B57-BC6A-C33197C0E384}" srcOrd="1" destOrd="1" presId="urn:microsoft.com/office/officeart/2005/8/layout/hProcess4"/>
    <dgm:cxn modelId="{57AC39CB-85B0-47A9-BB5A-E4CDAFE84D16}" type="presOf" srcId="{9E14BE21-CDBA-4CFB-80A7-695575D6370C}" destId="{553E47BA-1F90-43C0-A773-8717810266BC}" srcOrd="0" destOrd="0" presId="urn:microsoft.com/office/officeart/2005/8/layout/hProcess4"/>
    <dgm:cxn modelId="{2205937A-5B03-4409-9741-EA6067769113}" type="presOf" srcId="{641595F6-05E7-4A98-9994-A74C1A9150F8}" destId="{B8DB3620-4424-4FCB-BF49-B4FBB3A102E2}" srcOrd="0" destOrd="0" presId="urn:microsoft.com/office/officeart/2005/8/layout/hProcess4"/>
    <dgm:cxn modelId="{828A9E48-0FD9-49EA-9F3F-5E711372E982}" type="presOf" srcId="{2FC96B83-B81F-44B8-9095-31581885856B}" destId="{B8DB3620-4424-4FCB-BF49-B4FBB3A102E2}" srcOrd="0" destOrd="1" presId="urn:microsoft.com/office/officeart/2005/8/layout/hProcess4"/>
    <dgm:cxn modelId="{D157659A-7208-42A1-952D-D4D72E232553}" type="presOf" srcId="{9183D876-83A0-46CE-8205-68A206355F7D}" destId="{9567A2D2-87EE-42AA-B609-32AE163DCE85}" srcOrd="0" destOrd="1" presId="urn:microsoft.com/office/officeart/2005/8/layout/hProcess4"/>
    <dgm:cxn modelId="{07BAF4AB-41E1-4F19-BA5A-4BA43F04B0AC}" srcId="{3E1A07E4-0265-4F9B-983E-286592A0505C}" destId="{9183D876-83A0-46CE-8205-68A206355F7D}" srcOrd="1" destOrd="0" parTransId="{37EDF126-1079-447D-A4DE-11F70ED32F32}" sibTransId="{4783D75E-817E-47A1-9883-DA96C21364C9}"/>
    <dgm:cxn modelId="{C42D36E4-4D2C-4122-B0AC-53ADEDE93D6B}" srcId="{3E1A07E4-0265-4F9B-983E-286592A0505C}" destId="{9B9316B6-0A43-4720-9D2A-9E93AD8BC932}" srcOrd="0" destOrd="0" parTransId="{EC5B1AAB-02B2-4BF9-AAE9-3FD26C8105C4}" sibTransId="{AFA95DA6-E581-4B1D-93FD-C5FC390FE020}"/>
    <dgm:cxn modelId="{A5666A77-FEDB-4C4F-8E9A-F66932F84FAA}" type="presOf" srcId="{641595F6-05E7-4A98-9994-A74C1A9150F8}" destId="{AB59F2B5-E91B-4B57-BC6A-C33197C0E384}" srcOrd="1" destOrd="0" presId="urn:microsoft.com/office/officeart/2005/8/layout/hProcess4"/>
    <dgm:cxn modelId="{8B549076-2F4B-4F76-9FBD-95E06E0222C0}" type="presOf" srcId="{6BCFD533-F735-44DA-82A0-2ACEE3A2CA71}" destId="{4FF69F47-96B2-4F9A-89F3-02B0008568AC}" srcOrd="0" destOrd="0" presId="urn:microsoft.com/office/officeart/2005/8/layout/hProcess4"/>
    <dgm:cxn modelId="{3E80BB50-64A7-4908-9206-2B5C0F33C4B3}" type="presParOf" srcId="{553E47BA-1F90-43C0-A773-8717810266BC}" destId="{CBD3F5F0-94F4-449E-8A5F-5DDD038A15A8}" srcOrd="0" destOrd="0" presId="urn:microsoft.com/office/officeart/2005/8/layout/hProcess4"/>
    <dgm:cxn modelId="{F0DBCE91-DEF8-4EAE-95AD-B20D5CEC7CA8}" type="presParOf" srcId="{553E47BA-1F90-43C0-A773-8717810266BC}" destId="{0BBAFF0E-A3E0-42BC-8181-07D0B5E240F0}" srcOrd="1" destOrd="0" presId="urn:microsoft.com/office/officeart/2005/8/layout/hProcess4"/>
    <dgm:cxn modelId="{9CB9FDAB-F315-4795-AADD-71F486BCA284}" type="presParOf" srcId="{553E47BA-1F90-43C0-A773-8717810266BC}" destId="{E391513F-AEB6-4FE1-B065-CAAC9BFFFBB9}" srcOrd="2" destOrd="0" presId="urn:microsoft.com/office/officeart/2005/8/layout/hProcess4"/>
    <dgm:cxn modelId="{36257050-BF48-4921-A714-2F35F27DA78C}" type="presParOf" srcId="{E391513F-AEB6-4FE1-B065-CAAC9BFFFBB9}" destId="{7E332528-C04C-4413-B902-DC0C808AF38C}" srcOrd="0" destOrd="0" presId="urn:microsoft.com/office/officeart/2005/8/layout/hProcess4"/>
    <dgm:cxn modelId="{C0A17C3C-FF95-433A-89BD-9A9FA5B91F77}" type="presParOf" srcId="{7E332528-C04C-4413-B902-DC0C808AF38C}" destId="{F812C1A9-22B6-4FD4-BA7B-33F7DAAAF9A2}" srcOrd="0" destOrd="0" presId="urn:microsoft.com/office/officeart/2005/8/layout/hProcess4"/>
    <dgm:cxn modelId="{0815C463-0EC2-4AFA-BD04-F6BB8ECE01C7}" type="presParOf" srcId="{7E332528-C04C-4413-B902-DC0C808AF38C}" destId="{CD86BA68-BC2A-469E-8700-1C280F76D080}" srcOrd="1" destOrd="0" presId="urn:microsoft.com/office/officeart/2005/8/layout/hProcess4"/>
    <dgm:cxn modelId="{78565CCB-0231-4888-9DC3-77B4F209156E}" type="presParOf" srcId="{7E332528-C04C-4413-B902-DC0C808AF38C}" destId="{EE5B9DBB-8432-487E-B54F-400B98605D7A}" srcOrd="2" destOrd="0" presId="urn:microsoft.com/office/officeart/2005/8/layout/hProcess4"/>
    <dgm:cxn modelId="{1023250D-CF26-4E37-8043-69BB5734646B}" type="presParOf" srcId="{7E332528-C04C-4413-B902-DC0C808AF38C}" destId="{A565A7DE-79CB-4AFC-A218-B132FDB7B145}" srcOrd="3" destOrd="0" presId="urn:microsoft.com/office/officeart/2005/8/layout/hProcess4"/>
    <dgm:cxn modelId="{7F6D1945-FE2B-4502-8F2F-8597C4AE2788}" type="presParOf" srcId="{7E332528-C04C-4413-B902-DC0C808AF38C}" destId="{BAB0588C-E6DA-48F5-971F-F63801151807}" srcOrd="4" destOrd="0" presId="urn:microsoft.com/office/officeart/2005/8/layout/hProcess4"/>
    <dgm:cxn modelId="{9C6361D4-E40F-4E5D-A247-185A71BD86DF}" type="presParOf" srcId="{E391513F-AEB6-4FE1-B065-CAAC9BFFFBB9}" destId="{7371911C-7768-48E1-960F-7E10B1B936DF}" srcOrd="1" destOrd="0" presId="urn:microsoft.com/office/officeart/2005/8/layout/hProcess4"/>
    <dgm:cxn modelId="{94134964-1C17-47A5-9F00-570F134A83E5}" type="presParOf" srcId="{E391513F-AEB6-4FE1-B065-CAAC9BFFFBB9}" destId="{7FAF34EB-07F5-4DC4-AE25-563FA498806E}" srcOrd="2" destOrd="0" presId="urn:microsoft.com/office/officeart/2005/8/layout/hProcess4"/>
    <dgm:cxn modelId="{D9839E06-7AFC-4578-8225-0798A4B1AE55}" type="presParOf" srcId="{7FAF34EB-07F5-4DC4-AE25-563FA498806E}" destId="{6A3F31EB-1042-4E3A-BD9D-383558BDF903}" srcOrd="0" destOrd="0" presId="urn:microsoft.com/office/officeart/2005/8/layout/hProcess4"/>
    <dgm:cxn modelId="{6FFDD963-87D5-4881-813E-C6F400009900}" type="presParOf" srcId="{7FAF34EB-07F5-4DC4-AE25-563FA498806E}" destId="{B8DB3620-4424-4FCB-BF49-B4FBB3A102E2}" srcOrd="1" destOrd="0" presId="urn:microsoft.com/office/officeart/2005/8/layout/hProcess4"/>
    <dgm:cxn modelId="{3CBD94F3-FBF1-4D45-A415-FA64CAE47759}" type="presParOf" srcId="{7FAF34EB-07F5-4DC4-AE25-563FA498806E}" destId="{AB59F2B5-E91B-4B57-BC6A-C33197C0E384}" srcOrd="2" destOrd="0" presId="urn:microsoft.com/office/officeart/2005/8/layout/hProcess4"/>
    <dgm:cxn modelId="{B1A12F46-001A-43D0-8516-07431D27B88A}" type="presParOf" srcId="{7FAF34EB-07F5-4DC4-AE25-563FA498806E}" destId="{C08A4D22-BEFC-49AD-814D-00BCBB7AB8A3}" srcOrd="3" destOrd="0" presId="urn:microsoft.com/office/officeart/2005/8/layout/hProcess4"/>
    <dgm:cxn modelId="{93AE9128-6660-4AC4-A236-4B3CADE269B1}" type="presParOf" srcId="{7FAF34EB-07F5-4DC4-AE25-563FA498806E}" destId="{59D8AAAD-F271-464D-9D1A-C6AA49819757}" srcOrd="4" destOrd="0" presId="urn:microsoft.com/office/officeart/2005/8/layout/hProcess4"/>
    <dgm:cxn modelId="{0CC2A595-F8D3-4DE3-948E-3B3A2E2A653C}" type="presParOf" srcId="{E391513F-AEB6-4FE1-B065-CAAC9BFFFBB9}" destId="{4FF69F47-96B2-4F9A-89F3-02B0008568AC}" srcOrd="3" destOrd="0" presId="urn:microsoft.com/office/officeart/2005/8/layout/hProcess4"/>
    <dgm:cxn modelId="{81423DE9-BD39-46D3-B6BF-6C22C23CB165}" type="presParOf" srcId="{E391513F-AEB6-4FE1-B065-CAAC9BFFFBB9}" destId="{4F2D76CA-29E8-447C-A4C3-7898836DBD32}" srcOrd="4" destOrd="0" presId="urn:microsoft.com/office/officeart/2005/8/layout/hProcess4"/>
    <dgm:cxn modelId="{8DD25F35-637A-41E3-90BE-310D4F66B162}" type="presParOf" srcId="{4F2D76CA-29E8-447C-A4C3-7898836DBD32}" destId="{7933433A-B116-4D4F-AD56-3E113F01AC7D}" srcOrd="0" destOrd="0" presId="urn:microsoft.com/office/officeart/2005/8/layout/hProcess4"/>
    <dgm:cxn modelId="{C6847E0D-6091-47D6-B7A7-106AD089F0D0}" type="presParOf" srcId="{4F2D76CA-29E8-447C-A4C3-7898836DBD32}" destId="{9567A2D2-87EE-42AA-B609-32AE163DCE85}" srcOrd="1" destOrd="0" presId="urn:microsoft.com/office/officeart/2005/8/layout/hProcess4"/>
    <dgm:cxn modelId="{3EF51A20-C0EA-4F13-A720-F2BE5B540A93}" type="presParOf" srcId="{4F2D76CA-29E8-447C-A4C3-7898836DBD32}" destId="{C6A4E8DB-EE8F-4951-8EF7-C3C59BA5584A}" srcOrd="2" destOrd="0" presId="urn:microsoft.com/office/officeart/2005/8/layout/hProcess4"/>
    <dgm:cxn modelId="{E4508EED-5E9F-4072-8FFF-5FEE0437BB0D}" type="presParOf" srcId="{4F2D76CA-29E8-447C-A4C3-7898836DBD32}" destId="{92CCDF54-4C50-4CA2-BFF0-EF70174F5004}" srcOrd="3" destOrd="0" presId="urn:microsoft.com/office/officeart/2005/8/layout/hProcess4"/>
    <dgm:cxn modelId="{9D7EC540-3B97-46A5-A0B6-93917C8C3AD0}" type="presParOf" srcId="{4F2D76CA-29E8-447C-A4C3-7898836DBD32}" destId="{D469EFB0-192F-4EF0-91CF-3C492A323EF5}" srcOrd="4" destOrd="0" presId="urn:microsoft.com/office/officeart/2005/8/layout/hProcess4"/>
  </dgm:cxnLst>
  <dgm:bg/>
  <dgm:whole/>
  <dgm:extLst>
    <a:ext uri="http://schemas.microsoft.com/office/drawing/2008/diagram">
      <dsp:dataModelExt xmlns:dsp="http://schemas.microsoft.com/office/drawing/2008/diagram" relId="rId11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CD86BA68-BC2A-469E-8700-1C280F76D080}">
      <dsp:nvSpPr>
        <dsp:cNvPr id="0" name=""/>
        <dsp:cNvSpPr/>
      </dsp:nvSpPr>
      <dsp:spPr>
        <a:xfrm>
          <a:off x="717" y="844191"/>
          <a:ext cx="1606798" cy="1325272"/>
        </a:xfrm>
        <a:prstGeom prst="roundRect">
          <a:avLst>
            <a:gd name="adj" fmla="val 10000"/>
          </a:avLst>
        </a:prstGeom>
        <a:solidFill>
          <a:schemeClr val="dk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145" tIns="17145" rIns="17145" bIns="17145" numCol="1" spcCol="1270" anchor="t" anchorCtr="0">
          <a:noAutofit/>
        </a:bodyPr>
        <a:lstStyle/>
        <a:p>
          <a:pPr marL="57150" lvl="1" indent="-57150" algn="l" defTabSz="4000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CA" sz="900" kern="1200"/>
            <a:t>What is the concept, skill or understanding students need to achieve?</a:t>
          </a:r>
        </a:p>
        <a:p>
          <a:pPr marL="57150" lvl="1" indent="-57150" algn="l" defTabSz="4000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CA" sz="900" kern="1200"/>
            <a:t>What can be flexible? What is inflexible?</a:t>
          </a:r>
        </a:p>
        <a:p>
          <a:pPr marL="57150" lvl="1" indent="-57150" algn="l" defTabSz="4000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CA" sz="900" kern="1200"/>
            <a:t>What resources are available?</a:t>
          </a:r>
        </a:p>
      </dsp:txBody>
      <dsp:txXfrm>
        <a:off x="31215" y="874689"/>
        <a:ext cx="1545802" cy="980289"/>
      </dsp:txXfrm>
    </dsp:sp>
    <dsp:sp modelId="{7371911C-7768-48E1-960F-7E10B1B936DF}">
      <dsp:nvSpPr>
        <dsp:cNvPr id="0" name=""/>
        <dsp:cNvSpPr/>
      </dsp:nvSpPr>
      <dsp:spPr>
        <a:xfrm>
          <a:off x="904320" y="1162069"/>
          <a:ext cx="1768692" cy="1768692"/>
        </a:xfrm>
        <a:prstGeom prst="leftCircularArrow">
          <a:avLst>
            <a:gd name="adj1" fmla="val 3136"/>
            <a:gd name="adj2" fmla="val 385731"/>
            <a:gd name="adj3" fmla="val 2161241"/>
            <a:gd name="adj4" fmla="val 9024489"/>
            <a:gd name="adj5" fmla="val 3658"/>
          </a:avLst>
        </a:prstGeom>
        <a:solidFill>
          <a:schemeClr val="dk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A565A7DE-79CB-4AFC-A218-B132FDB7B145}">
      <dsp:nvSpPr>
        <dsp:cNvPr id="0" name=""/>
        <dsp:cNvSpPr/>
      </dsp:nvSpPr>
      <dsp:spPr>
        <a:xfrm>
          <a:off x="357784" y="1885477"/>
          <a:ext cx="1428265" cy="567974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2385" tIns="21590" rIns="32385" bIns="21590" numCol="1" spcCol="1270" anchor="ctr" anchorCtr="0">
          <a:noAutofit/>
        </a:bodyPr>
        <a:lstStyle/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CA" sz="1700" kern="1200"/>
            <a:t>Curricular Outcome</a:t>
          </a:r>
        </a:p>
      </dsp:txBody>
      <dsp:txXfrm>
        <a:off x="374419" y="1902112"/>
        <a:ext cx="1394995" cy="534704"/>
      </dsp:txXfrm>
    </dsp:sp>
    <dsp:sp modelId="{B8DB3620-4424-4FCB-BF49-B4FBB3A102E2}">
      <dsp:nvSpPr>
        <dsp:cNvPr id="0" name=""/>
        <dsp:cNvSpPr/>
      </dsp:nvSpPr>
      <dsp:spPr>
        <a:xfrm>
          <a:off x="2050156" y="844191"/>
          <a:ext cx="1606798" cy="1325272"/>
        </a:xfrm>
        <a:prstGeom prst="roundRect">
          <a:avLst>
            <a:gd name="adj" fmla="val 10000"/>
          </a:avLst>
        </a:prstGeom>
        <a:solidFill>
          <a:schemeClr val="dk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145" tIns="17145" rIns="17145" bIns="17145" numCol="1" spcCol="1270" anchor="t" anchorCtr="0">
          <a:noAutofit/>
        </a:bodyPr>
        <a:lstStyle/>
        <a:p>
          <a:pPr marL="57150" lvl="1" indent="-57150" algn="l" defTabSz="4000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CA" sz="900" kern="1200"/>
            <a:t>How might you assess whether a student is ready for this new learning?</a:t>
          </a:r>
        </a:p>
        <a:p>
          <a:pPr marL="57150" lvl="1" indent="-57150" algn="l" defTabSz="4000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CA" sz="900" kern="1200"/>
            <a:t>How might you respond to gaps in skills, knowledge and understanding?</a:t>
          </a:r>
        </a:p>
      </dsp:txBody>
      <dsp:txXfrm>
        <a:off x="2080654" y="1158676"/>
        <a:ext cx="1545802" cy="980289"/>
      </dsp:txXfrm>
    </dsp:sp>
    <dsp:sp modelId="{4FF69F47-96B2-4F9A-89F3-02B0008568AC}">
      <dsp:nvSpPr>
        <dsp:cNvPr id="0" name=""/>
        <dsp:cNvSpPr/>
      </dsp:nvSpPr>
      <dsp:spPr>
        <a:xfrm>
          <a:off x="2940368" y="30930"/>
          <a:ext cx="1974005" cy="1974005"/>
        </a:xfrm>
        <a:prstGeom prst="circularArrow">
          <a:avLst>
            <a:gd name="adj1" fmla="val 2810"/>
            <a:gd name="adj2" fmla="val 342973"/>
            <a:gd name="adj3" fmla="val 19481516"/>
            <a:gd name="adj4" fmla="val 12575511"/>
            <a:gd name="adj5" fmla="val 3278"/>
          </a:avLst>
        </a:prstGeom>
        <a:solidFill>
          <a:schemeClr val="dk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C08A4D22-BEFC-49AD-814D-00BCBB7AB8A3}">
      <dsp:nvSpPr>
        <dsp:cNvPr id="0" name=""/>
        <dsp:cNvSpPr/>
      </dsp:nvSpPr>
      <dsp:spPr>
        <a:xfrm>
          <a:off x="2407222" y="560204"/>
          <a:ext cx="1428265" cy="567974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2385" tIns="21590" rIns="32385" bIns="21590" numCol="1" spcCol="1270" anchor="ctr" anchorCtr="0">
          <a:noAutofit/>
        </a:bodyPr>
        <a:lstStyle/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CA" sz="1700" kern="1200"/>
            <a:t>Identify prior knowledge</a:t>
          </a:r>
        </a:p>
      </dsp:txBody>
      <dsp:txXfrm>
        <a:off x="2423857" y="576839"/>
        <a:ext cx="1394995" cy="534704"/>
      </dsp:txXfrm>
    </dsp:sp>
    <dsp:sp modelId="{9567A2D2-87EE-42AA-B609-32AE163DCE85}">
      <dsp:nvSpPr>
        <dsp:cNvPr id="0" name=""/>
        <dsp:cNvSpPr/>
      </dsp:nvSpPr>
      <dsp:spPr>
        <a:xfrm>
          <a:off x="4099595" y="844191"/>
          <a:ext cx="1606798" cy="1325272"/>
        </a:xfrm>
        <a:prstGeom prst="roundRect">
          <a:avLst>
            <a:gd name="adj" fmla="val 10000"/>
          </a:avLst>
        </a:prstGeom>
        <a:solidFill>
          <a:schemeClr val="dk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145" tIns="17145" rIns="17145" bIns="17145" numCol="1" spcCol="1270" anchor="t" anchorCtr="0">
          <a:noAutofit/>
        </a:bodyPr>
        <a:lstStyle/>
        <a:p>
          <a:pPr marL="57150" lvl="1" indent="-57150" algn="l" defTabSz="4000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CA" sz="900" kern="1200"/>
            <a:t>What are the criteria for success, regardless of the type of activity or product?</a:t>
          </a:r>
        </a:p>
        <a:p>
          <a:pPr marL="57150" lvl="1" indent="-57150" algn="l" defTabSz="4000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CA" sz="900" kern="1200"/>
            <a:t>What would you see or hear students doing?</a:t>
          </a:r>
        </a:p>
      </dsp:txBody>
      <dsp:txXfrm>
        <a:off x="4130093" y="874689"/>
        <a:ext cx="1545802" cy="980289"/>
      </dsp:txXfrm>
    </dsp:sp>
    <dsp:sp modelId="{92CCDF54-4C50-4CA2-BFF0-EF70174F5004}">
      <dsp:nvSpPr>
        <dsp:cNvPr id="0" name=""/>
        <dsp:cNvSpPr/>
      </dsp:nvSpPr>
      <dsp:spPr>
        <a:xfrm>
          <a:off x="4456661" y="1885477"/>
          <a:ext cx="1428265" cy="567974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2385" tIns="21590" rIns="32385" bIns="21590" numCol="1" spcCol="1270" anchor="ctr" anchorCtr="0">
          <a:noAutofit/>
        </a:bodyPr>
        <a:lstStyle/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CA" sz="1700" kern="1200"/>
            <a:t>Determine Observables</a:t>
          </a:r>
        </a:p>
      </dsp:txBody>
      <dsp:txXfrm>
        <a:off x="4473296" y="1902112"/>
        <a:ext cx="1394995" cy="534704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Process4">
  <dgm:title val=""/>
  <dgm:desc val=""/>
  <dgm:catLst>
    <dgm:cat type="process" pri="4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Name0">
    <dgm:varLst>
      <dgm:dir/>
      <dgm:animLvl val="lvl"/>
      <dgm:resizeHandles val="exact"/>
    </dgm:varLst>
    <dgm:alg type="composite"/>
    <dgm:shape xmlns:r="http://schemas.openxmlformats.org/officeDocument/2006/relationships" r:blip="">
      <dgm:adjLst/>
    </dgm:shape>
    <dgm:presOf/>
    <dgm:constrLst>
      <dgm:constr type="w" for="ch" forName="tSp" refType="w"/>
      <dgm:constr type="h" for="ch" forName="tSp" refType="h" fact="0.15"/>
      <dgm:constr type="l" for="ch" forName="tSp"/>
      <dgm:constr type="t" for="ch" forName="tSp"/>
      <dgm:constr type="w" for="ch" forName="bSp" refType="w"/>
      <dgm:constr type="h" for="ch" forName="bSp" refType="h" fact="0.15"/>
      <dgm:constr type="l" for="ch" forName="bSp"/>
      <dgm:constr type="t" for="ch" forName="bSp" refType="h" fact="0.85"/>
      <dgm:constr type="w" for="ch" forName="process" refType="w"/>
      <dgm:constr type="h" for="ch" forName="process" refType="h" fact="0.7"/>
      <dgm:constr type="l" for="ch" forName="process"/>
      <dgm:constr type="t" for="ch" forName="process" refType="h" fact="0.15"/>
    </dgm:constrLst>
    <dgm:ruleLst/>
    <dgm:layoutNode name="tSp">
      <dgm:alg type="sp"/>
      <dgm:shape xmlns:r="http://schemas.openxmlformats.org/officeDocument/2006/relationships" r:blip="">
        <dgm:adjLst/>
      </dgm:shape>
      <dgm:presOf/>
      <dgm:constrLst/>
      <dgm:ruleLst/>
    </dgm:layoutNode>
    <dgm:layoutNode name="bSp">
      <dgm:alg type="sp"/>
      <dgm:shape xmlns:r="http://schemas.openxmlformats.org/officeDocument/2006/relationships" r:blip="">
        <dgm:adjLst/>
      </dgm:shape>
      <dgm:presOf/>
      <dgm:constrLst/>
      <dgm:ruleLst/>
    </dgm:layoutNode>
    <dgm:layoutNode name="process">
      <dgm:choose name="Name1">
        <dgm:if name="Name2" func="var" arg="dir" op="equ" val="norm">
          <dgm:alg type="lin">
            <dgm:param type="linDir" val="fromL"/>
          </dgm:alg>
        </dgm:if>
        <dgm:else name="Name3">
          <dgm:alg type="lin">
            <dgm:param type="linDir" val="fromR"/>
          </dgm:alg>
        </dgm:else>
      </dgm:choose>
      <dgm:shape xmlns:r="http://schemas.openxmlformats.org/officeDocument/2006/relationships" r:blip="">
        <dgm:adjLst/>
      </dgm:shape>
      <dgm:presOf/>
      <dgm:constrLst>
        <dgm:constr type="w" for="ch" forName="composite1" refType="w"/>
        <dgm:constr type="w" for="ch" forName="composite2" refType="w" refFor="ch" refForName="composite1" op="equ"/>
        <dgm:constr type="h" for="ch" forName="composite1" refType="h"/>
        <dgm:constr type="h" for="ch" forName="composite2" refType="h" refFor="ch" refForName="composite1" op="equ"/>
        <dgm:constr type="primFontSz" for="des" forName="parentNode1" val="65"/>
        <dgm:constr type="primFontSz" for="des" forName="parentNode2" refType="primFontSz" refFor="des" refForName="parentNode1" op="equ"/>
        <dgm:constr type="secFontSz" for="des" forName="childNode1tx" val="65"/>
        <dgm:constr type="secFontSz" for="des" forName="childNode2tx" refType="secFontSz" refFor="des" refForName="childNode1tx" op="equ"/>
        <dgm:constr type="w" for="des" ptType="sibTrans" refType="w" refFor="ch" refForName="composite1" op="equ" fact="0.05"/>
      </dgm:constrLst>
      <dgm:ruleLst/>
      <dgm:forEach name="Name4" axis="ch" ptType="node" step="2">
        <dgm:layoutNode name="composite1">
          <dgm:alg type="composite">
            <dgm:param type="ar" val="0.943"/>
          </dgm:alg>
          <dgm:shape xmlns:r="http://schemas.openxmlformats.org/officeDocument/2006/relationships" r:blip="">
            <dgm:adjLst/>
          </dgm:shape>
          <dgm:presOf/>
          <dgm:choose name="Name5">
            <dgm:if name="Name6" func="var" arg="dir" op="equ" val="norm">
              <dgm:constrLst>
                <dgm:constr type="h" refType="w" fact="1.06"/>
                <dgm:constr type="w" for="ch" forName="dummyNode1" refType="w"/>
                <dgm:constr type="h" for="ch" forName="dummyNode1" refType="h"/>
                <dgm:constr type="t" for="ch" forName="dummyNode1"/>
                <dgm:constr type="l" for="ch" forName="dummyNode1"/>
                <dgm:constr type="w" for="ch" forName="childNode1" refType="w" fact="0.9"/>
                <dgm:constr type="h" for="ch" forName="childNode1" refType="h" fact="0.7"/>
                <dgm:constr type="t" for="ch" forName="childNode1" refType="h" fact="0.15"/>
                <dgm:constr type="l" for="ch" forName="childNode1"/>
                <dgm:constr type="w" for="ch" forName="childNode1tx" refType="w" fact="0.9"/>
                <dgm:constr type="h" for="ch" forName="childNode1tx" refType="h" fact="0.55"/>
                <dgm:constr type="t" for="ch" forName="childNode1tx" refType="h" fact="0.15"/>
                <dgm:constr type="l" for="ch" forName="childNode1tx"/>
                <dgm:constr type="w" for="ch" forName="parentNode1" refType="w" fact="0.8"/>
                <dgm:constr type="h" for="ch" forName="parentNode1" refType="h" fact="0.3"/>
                <dgm:constr type="t" for="ch" forName="parentNode1" refType="h" fact="0.7"/>
                <dgm:constr type="l" for="ch" forName="parentNode1" refType="w" fact="0.2"/>
                <dgm:constr type="w" for="ch" forName="connSite1" refType="w" fact="0.01"/>
                <dgm:constr type="h" for="ch" forName="connSite1" refType="h" fact="0.01"/>
                <dgm:constr type="t" for="ch" forName="connSite1"/>
                <dgm:constr type="l" for="ch" forName="connSite1" refType="w" fact="0.35"/>
              </dgm:constrLst>
            </dgm:if>
            <dgm:else name="Name7">
              <dgm:constrLst>
                <dgm:constr type="h" refType="w" fact="1.06"/>
                <dgm:constr type="w" for="ch" forName="dummyNode1" refType="w"/>
                <dgm:constr type="h" for="ch" forName="dummyNode1" refType="h"/>
                <dgm:constr type="t" for="ch" forName="dummyNode1"/>
                <dgm:constr type="l" for="ch" forName="dummyNode1"/>
                <dgm:constr type="w" for="ch" forName="childNode1" refType="w" fact="0.9"/>
                <dgm:constr type="h" for="ch" forName="childNode1" refType="h" fact="0.7"/>
                <dgm:constr type="t" for="ch" forName="childNode1" refType="h" fact="0.15"/>
                <dgm:constr type="l" for="ch" forName="childNode1" refType="w" fact="0.1"/>
                <dgm:constr type="w" for="ch" forName="childNode1tx" refType="w" fact="0.9"/>
                <dgm:constr type="h" for="ch" forName="childNode1tx" refType="h" fact="0.55"/>
                <dgm:constr type="t" for="ch" forName="childNode1tx" refType="h" fact="0.15"/>
                <dgm:constr type="l" for="ch" forName="childNode1tx" refType="w" fact="0.1"/>
                <dgm:constr type="w" for="ch" forName="parentNode1" refType="w" fact="0.8"/>
                <dgm:constr type="h" for="ch" forName="parentNode1" refType="h" fact="0.3"/>
                <dgm:constr type="t" for="ch" forName="parentNode1" refType="h" fact="0.7"/>
                <dgm:constr type="l" for="ch" forName="parentNode1"/>
                <dgm:constr type="w" for="ch" forName="connSite1" refType="w" fact="0.01"/>
                <dgm:constr type="h" for="ch" forName="connSite1" refType="h" fact="0.01"/>
                <dgm:constr type="t" for="ch" forName="connSite1"/>
                <dgm:constr type="l" for="ch" forName="connSite1" refType="w" fact="0.65"/>
              </dgm:constrLst>
            </dgm:else>
          </dgm:choose>
          <dgm:ruleLst/>
          <dgm:layoutNode name="dummyNode1">
            <dgm:alg type="sp"/>
            <dgm:shape xmlns:r="http://schemas.openxmlformats.org/officeDocument/2006/relationships" type="rect" r:blip="" hideGeom="1">
              <dgm:adjLst/>
            </dgm:shape>
            <dgm:presOf/>
            <dgm:constrLst/>
            <dgm:ruleLst/>
          </dgm:layoutNode>
          <dgm:layoutNode name="childNode1" styleLbl="bgAcc1">
            <dgm:varLst>
              <dgm:bulletEnabled val="1"/>
            </dgm:varLst>
            <dgm:alg type="sp"/>
            <dgm:shape xmlns:r="http://schemas.openxmlformats.org/officeDocument/2006/relationships" type="roundRect" r:blip="">
              <dgm:adjLst>
                <dgm:adj idx="1" val="0.1"/>
              </dgm:adjLst>
            </dgm:shape>
            <dgm:presOf axis="des" ptType="node"/>
            <dgm:constrLst/>
            <dgm:ruleLst/>
          </dgm:layoutNode>
          <dgm:layoutNode name="childNode1tx" styleLbl="bgAcc1">
            <dgm:varLst>
              <dgm:bulletEnabled val="1"/>
            </dgm:varLst>
            <dgm:alg type="tx">
              <dgm:param type="stBulletLvl" val="1"/>
            </dgm:alg>
            <dgm:shape xmlns:r="http://schemas.openxmlformats.org/officeDocument/2006/relationships" type="roundRect" r:blip="" hideGeom="1">
              <dgm:adjLst>
                <dgm:adj idx="1" val="0.1"/>
              </dgm:adjLst>
            </dgm:shape>
            <dgm:presOf axis="des" ptType="node"/>
            <dgm:constrLst>
              <dgm:constr type="secFontSz" val="65"/>
              <dgm:constr type="primFontSz" refType="secFontSz"/>
              <dgm:constr type="tMarg" refType="secFontSz" fact="0.15"/>
              <dgm:constr type="bMarg" refType="secFontSz" fact="0.15"/>
              <dgm:constr type="lMarg" refType="secFontSz" fact="0.15"/>
              <dgm:constr type="rMarg" refType="secFontSz" fact="0.15"/>
            </dgm:constrLst>
            <dgm:ruleLst>
              <dgm:rule type="secFontSz" val="5" fact="NaN" max="NaN"/>
            </dgm:ruleLst>
          </dgm:layoutNode>
          <dgm:layoutNode name="parentNode1" styleLbl="node1">
            <dgm:varLst>
              <dgm:chMax val="1"/>
              <dgm:bulletEnabled val="1"/>
            </dgm:varLst>
            <dgm:alg type="tx"/>
            <dgm:shape xmlns:r="http://schemas.openxmlformats.org/officeDocument/2006/relationships" type="roundRect" r:blip="">
              <dgm:adjLst>
                <dgm:adj idx="1" val="0.1"/>
              </dgm:adjLst>
            </dgm:shape>
            <dgm:presOf axis="self"/>
            <dgm:constrLst>
              <dgm:constr type="tMarg" refType="primFontSz" fact="0.1"/>
              <dgm:constr type="bMarg" refType="primFontSz" fact="0.1"/>
              <dgm:constr type="lMarg" refType="primFontSz" fact="0.15"/>
              <dgm:constr type="rMarg" refType="primFontSz" fact="0.15"/>
            </dgm:constrLst>
            <dgm:ruleLst>
              <dgm:rule type="primFontSz" val="5" fact="NaN" max="NaN"/>
            </dgm:ruleLst>
          </dgm:layoutNode>
          <dgm:layoutNode name="connSite1" moveWith="childNode1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layoutNode>
        <dgm:forEach name="Name8" axis="followSib" ptType="sibTrans" cnt="1">
          <dgm:layoutNode name="Name9">
            <dgm:alg type="conn">
              <dgm:param type="connRout" val="curve"/>
              <dgm:param type="srcNode" val="parentNode1"/>
              <dgm:param type="dstNode" val="connSite2"/>
              <dgm:param type="begPts" val="bCtr"/>
              <dgm:param type="endPts" val="bCtr"/>
            </dgm:alg>
            <dgm:shape xmlns:r="http://schemas.openxmlformats.org/officeDocument/2006/relationships" type="conn" r:blip="" zOrderOff="-2">
              <dgm:adjLst/>
            </dgm:shape>
            <dgm:presOf axis="self"/>
            <dgm:choose name="Name10">
              <dgm:if name="Name11" func="var" arg="dir" op="equ" val="norm">
                <dgm:constrLst>
                  <dgm:constr type="h" refType="w" fact="0.35"/>
                  <dgm:constr type="wArH" refType="h"/>
                  <dgm:constr type="hArH" refType="h"/>
                  <dgm:constr type="connDist"/>
                  <dgm:constr type="diam" refType="connDist" fact="-1.15"/>
                  <dgm:constr type="begPad"/>
                  <dgm:constr type="endPad"/>
                </dgm:constrLst>
              </dgm:if>
              <dgm:else name="Name12">
                <dgm:constrLst>
                  <dgm:constr type="h" refType="w" fact="0.35"/>
                  <dgm:constr type="wArH" refType="h"/>
                  <dgm:constr type="hArH" refType="h"/>
                  <dgm:constr type="connDist"/>
                  <dgm:constr type="diam" refType="connDist" fact="1.15"/>
                  <dgm:constr type="begPad"/>
                  <dgm:constr type="endPad"/>
                </dgm:constrLst>
              </dgm:else>
            </dgm:choose>
            <dgm:ruleLst/>
          </dgm:layoutNode>
        </dgm:forEach>
        <dgm:forEach name="Name13" axis="followSib" ptType="node" cnt="1">
          <dgm:layoutNode name="composite2">
            <dgm:alg type="composite">
              <dgm:param type="ar" val="0.943"/>
            </dgm:alg>
            <dgm:shape xmlns:r="http://schemas.openxmlformats.org/officeDocument/2006/relationships" r:blip="">
              <dgm:adjLst/>
            </dgm:shape>
            <dgm:presOf/>
            <dgm:choose name="Name14">
              <dgm:if name="Name15" func="var" arg="dir" op="equ" val="norm">
                <dgm:constrLst>
                  <dgm:constr type="h" refType="w" fact="1.06"/>
                  <dgm:constr type="w" for="ch" forName="dummyNode2" refType="w"/>
                  <dgm:constr type="h" for="ch" forName="dummyNode2" refType="h"/>
                  <dgm:constr type="t" for="ch" forName="dummyNode2"/>
                  <dgm:constr type="l" for="ch" forName="dummyNode2"/>
                  <dgm:constr type="w" for="ch" forName="childNode2" refType="w" fact="0.9"/>
                  <dgm:constr type="h" for="ch" forName="childNode2" refType="h" fact="0.7"/>
                  <dgm:constr type="t" for="ch" forName="childNode2" refType="h" fact="0.15"/>
                  <dgm:constr type="l" for="ch" forName="childNode2"/>
                  <dgm:constr type="w" for="ch" forName="childNode2tx" refType="w" fact="0.9"/>
                  <dgm:constr type="h" for="ch" forName="childNode2tx" refType="h" fact="0.55"/>
                  <dgm:constr type="t" for="ch" forName="childNode2tx" refType="h" fact="0.3"/>
                  <dgm:constr type="l" for="ch" forName="childNode2tx"/>
                  <dgm:constr type="w" for="ch" forName="parentNode2" refType="w" fact="0.8"/>
                  <dgm:constr type="h" for="ch" forName="parentNode2" refType="h" fact="0.3"/>
                  <dgm:constr type="t" for="ch" forName="parentNode2"/>
                  <dgm:constr type="l" for="ch" forName="parentNode2" refType="w" fact="0.2"/>
                  <dgm:constr type="w" for="ch" forName="connSite2" refType="w" fact="0.01"/>
                  <dgm:constr type="h" for="ch" forName="connSite2" refType="h" fact="0.01"/>
                  <dgm:constr type="t" for="ch" forName="connSite2" refType="h" fact="0.99"/>
                  <dgm:constr type="l" for="ch" forName="connSite2" refType="w" fact="0.25"/>
                </dgm:constrLst>
              </dgm:if>
              <dgm:else name="Name16">
                <dgm:constrLst>
                  <dgm:constr type="h" refType="w" fact="1.06"/>
                  <dgm:constr type="w" for="ch" forName="dummyNode2" refType="w"/>
                  <dgm:constr type="h" for="ch" forName="dummyNode2" refType="h"/>
                  <dgm:constr type="t" for="ch" forName="dummyNode2"/>
                  <dgm:constr type="l" for="ch" forName="dummyNode2"/>
                  <dgm:constr type="w" for="ch" forName="childNode2" refType="w" fact="0.9"/>
                  <dgm:constr type="h" for="ch" forName="childNode2" refType="h" fact="0.7"/>
                  <dgm:constr type="t" for="ch" forName="childNode2" refType="h" fact="0.15"/>
                  <dgm:constr type="l" for="ch" forName="childNode2" refType="w" fact="0.1"/>
                  <dgm:constr type="w" for="ch" forName="childNode2tx" refType="w" fact="0.9"/>
                  <dgm:constr type="h" for="ch" forName="childNode2tx" refType="h" fact="0.55"/>
                  <dgm:constr type="t" for="ch" forName="childNode2tx" refType="h" fact="0.3"/>
                  <dgm:constr type="l" for="ch" forName="childNode2tx" refType="w" fact="0.1"/>
                  <dgm:constr type="w" for="ch" forName="parentNode2" refType="w" fact="0.8"/>
                  <dgm:constr type="h" for="ch" forName="parentNode2" refType="h" fact="0.3"/>
                  <dgm:constr type="t" for="ch" forName="parentNode2"/>
                  <dgm:constr type="l" for="ch" forName="parentNode2"/>
                  <dgm:constr type="w" for="ch" forName="connSite2" refType="w" fact="0.01"/>
                  <dgm:constr type="h" for="ch" forName="connSite2" refType="h" fact="0.01"/>
                  <dgm:constr type="t" for="ch" forName="connSite2" refType="h" fact="0.99"/>
                  <dgm:constr type="l" for="ch" forName="connSite2" refType="w" fact="0.85"/>
                </dgm:constrLst>
              </dgm:else>
            </dgm:choose>
            <dgm:ruleLst/>
            <dgm:layoutNode name="dummyNode2">
              <dgm:alg type="sp"/>
              <dgm:shape xmlns:r="http://schemas.openxmlformats.org/officeDocument/2006/relationships" type="rect" r:blip="" hideGeom="1">
                <dgm:adjLst/>
              </dgm:shape>
              <dgm:presOf/>
              <dgm:constrLst/>
              <dgm:ruleLst/>
            </dgm:layoutNode>
            <dgm:layoutNode name="childNode2" styleLbl="bgAcc1">
              <dgm:varLst>
                <dgm:bulletEnabled val="1"/>
              </dgm:varLst>
              <dgm:alg type="sp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 axis="des" ptType="node"/>
              <dgm:constrLst/>
              <dgm:ruleLst/>
            </dgm:layoutNode>
            <dgm:layoutNode name="childNode2tx" styleLbl="bgAcc1">
              <dgm:varLst>
                <dgm:bulletEnabled val="1"/>
              </dgm:varLst>
              <dgm:alg type="tx">
                <dgm:param type="stBulletLvl" val="1"/>
              </dgm:alg>
              <dgm:shape xmlns:r="http://schemas.openxmlformats.org/officeDocument/2006/relationships" type="roundRect" r:blip="" hideGeom="1">
                <dgm:adjLst>
                  <dgm:adj idx="1" val="0.1"/>
                </dgm:adjLst>
              </dgm:shape>
              <dgm:presOf axis="des" ptType="node"/>
              <dgm:constrLst>
                <dgm:constr type="secFontSz" val="65"/>
                <dgm:constr type="primFontSz" refType="secFontSz"/>
                <dgm:constr type="tMarg" refType="secFontSz" fact="0.15"/>
                <dgm:constr type="bMarg" refType="secFontSz" fact="0.15"/>
                <dgm:constr type="lMarg" refType="secFontSz" fact="0.15"/>
                <dgm:constr type="rMarg" refType="secFontSz" fact="0.15"/>
              </dgm:constrLst>
              <dgm:ruleLst>
                <dgm:rule type="secFontSz" val="5" fact="NaN" max="NaN"/>
              </dgm:ruleLst>
            </dgm:layoutNode>
            <dgm:layoutNode name="parentNode2" styleLbl="node1">
              <dgm:varLst>
                <dgm:chMax val="0"/>
                <dgm:bulletEnabled val="1"/>
              </dgm:varLst>
              <dgm:alg type="tx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 axis="self"/>
              <dgm:constrLst>
                <dgm:constr type="tMarg" refType="primFontSz" fact="0.1"/>
                <dgm:constr type="bMarg" refType="primFontSz" fact="0.1"/>
                <dgm:constr type="lMarg" refType="primFontSz" fact="0.15"/>
                <dgm:constr type="rMarg" refType="primFontSz" fact="0.15"/>
              </dgm:constrLst>
              <dgm:ruleLst>
                <dgm:rule type="primFontSz" val="5" fact="NaN" max="NaN"/>
              </dgm:ruleLst>
            </dgm:layoutNode>
            <dgm:layoutNode name="connSite2" moveWith="childNode2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layoutNode>
          <dgm:forEach name="Name17" axis="followSib" ptType="sibTrans" cnt="1">
            <dgm:layoutNode name="Name18">
              <dgm:alg type="conn">
                <dgm:param type="connRout" val="curve"/>
                <dgm:param type="srcNode" val="parentNode2"/>
                <dgm:param type="dstNode" val="connSite1"/>
                <dgm:param type="begPts" val="tCtr"/>
                <dgm:param type="endPts" val="tCtr"/>
              </dgm:alg>
              <dgm:shape xmlns:r="http://schemas.openxmlformats.org/officeDocument/2006/relationships" type="conn" r:blip="" zOrderOff="-2">
                <dgm:adjLst/>
              </dgm:shape>
              <dgm:presOf axis="self"/>
              <dgm:choose name="Name19">
                <dgm:if name="Name20" func="var" arg="dir" op="equ" val="norm">
                  <dgm:constrLst>
                    <dgm:constr type="h" refType="w" fact="0.35"/>
                    <dgm:constr type="wArH" refType="h"/>
                    <dgm:constr type="hArH" refType="h"/>
                    <dgm:constr type="connDist"/>
                    <dgm:constr type="diam" refType="connDist" fact="1.15"/>
                    <dgm:constr type="begPad"/>
                    <dgm:constr type="endPad"/>
                  </dgm:constrLst>
                </dgm:if>
                <dgm:else name="Name21">
                  <dgm:constrLst>
                    <dgm:constr type="h" refType="w" fact="0.35"/>
                    <dgm:constr type="wArH" refType="h"/>
                    <dgm:constr type="hArH" refType="h"/>
                    <dgm:constr type="connDist"/>
                    <dgm:constr type="diam" refType="connDist" fact="-1.15"/>
                    <dgm:constr type="begPad"/>
                    <dgm:constr type="endPad"/>
                  </dgm:constrLst>
                </dgm:else>
              </dgm:choose>
              <dgm:ruleLst/>
            </dgm:layoutNode>
          </dgm:forEach>
        </dgm:forEach>
      </dgm:forEach>
    </dgm:layoutNode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Terry Johanson</dc:creator>
  <cp:keywords/>
  <dc:description/>
  <cp:lastModifiedBy>Terry Johanson</cp:lastModifiedBy>
  <cp:revision>2</cp:revision>
  <dcterms:created xsi:type="dcterms:W3CDTF">2018-10-22T02:22:00Z</dcterms:created>
  <dcterms:modified xsi:type="dcterms:W3CDTF">2018-10-22T02:22:00Z</dcterms:modified>
</cp:coreProperties>
</file>